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488A1" w14:textId="208687B6" w:rsidR="00B9643C" w:rsidRPr="004276E4" w:rsidRDefault="00B9643C" w:rsidP="00B9643C">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0E004F">
        <w:rPr>
          <w:rFonts w:ascii="Arial" w:hAnsi="Arial" w:cs="Arial"/>
          <w:b/>
          <w:bCs/>
          <w:lang w:val="en-US" w:eastAsia="en-US"/>
        </w:rPr>
        <w:t>3</w:t>
      </w:r>
      <w:r w:rsidR="00E51456">
        <w:rPr>
          <w:rFonts w:ascii="Arial" w:hAnsi="Arial" w:cs="Arial"/>
          <w:b/>
          <w:bCs/>
          <w:lang w:val="en-US" w:eastAsia="en-US"/>
        </w:rPr>
        <w:t>bis</w:t>
      </w:r>
      <w:r w:rsidRPr="002751C9">
        <w:rPr>
          <w:rFonts w:ascii="Arial" w:hAnsi="Arial" w:cs="Arial"/>
          <w:b/>
          <w:bCs/>
          <w:lang w:val="en-US" w:eastAsia="en-US"/>
        </w:rPr>
        <w:t xml:space="preserve"> 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265032">
        <w:rPr>
          <w:rFonts w:ascii="Arial" w:hAnsi="Arial" w:cs="Arial"/>
          <w:b/>
          <w:bCs/>
          <w:lang w:val="en-US" w:eastAsia="en-US"/>
        </w:rPr>
        <w:tab/>
      </w:r>
      <w:r w:rsidR="003E1533" w:rsidRPr="003E1533">
        <w:rPr>
          <w:rFonts w:ascii="Arial" w:hAnsi="Arial" w:cs="Arial"/>
          <w:b/>
          <w:bCs/>
          <w:lang w:val="en-US" w:eastAsia="en-US"/>
        </w:rPr>
        <w:t>R2-2104227</w:t>
      </w:r>
      <w:bookmarkStart w:id="1" w:name="_GoBack"/>
      <w:bookmarkEnd w:id="1"/>
    </w:p>
    <w:bookmarkEnd w:id="0"/>
    <w:p w14:paraId="27CAEAD4" w14:textId="7B067AAC" w:rsidR="00D92427" w:rsidRPr="00A20554" w:rsidRDefault="00B9643C" w:rsidP="00B9643C">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D77102">
        <w:rPr>
          <w:rFonts w:ascii="Arial" w:hAnsi="Arial" w:cs="Arial"/>
          <w:b/>
          <w:bCs/>
          <w:lang w:val="en-US" w:eastAsia="en-US"/>
        </w:rPr>
        <w:t>12</w:t>
      </w:r>
      <w:r w:rsidR="006C11B1">
        <w:rPr>
          <w:rFonts w:ascii="Arial" w:hAnsi="Arial" w:cs="Arial"/>
          <w:b/>
          <w:bCs/>
          <w:vertAlign w:val="superscript"/>
          <w:lang w:val="en-US" w:eastAsia="en-US"/>
        </w:rPr>
        <w:t>th</w:t>
      </w:r>
      <w:r>
        <w:rPr>
          <w:rFonts w:ascii="Arial" w:hAnsi="Arial" w:cs="Arial"/>
          <w:b/>
          <w:bCs/>
          <w:lang w:val="en-US" w:eastAsia="en-US"/>
        </w:rPr>
        <w:t> </w:t>
      </w:r>
      <w:r w:rsidR="00B1737B">
        <w:rPr>
          <w:rFonts w:ascii="Arial" w:hAnsi="Arial" w:cs="Arial"/>
          <w:b/>
          <w:bCs/>
          <w:lang w:val="en-US" w:eastAsia="en-US"/>
        </w:rPr>
        <w:t>April</w:t>
      </w:r>
      <w:r>
        <w:rPr>
          <w:rFonts w:ascii="Arial" w:hAnsi="Arial" w:cs="Arial"/>
          <w:b/>
          <w:bCs/>
          <w:lang w:val="en-US" w:eastAsia="en-US"/>
        </w:rPr>
        <w:t xml:space="preserve"> – </w:t>
      </w:r>
      <w:r w:rsidR="00D77102">
        <w:rPr>
          <w:rFonts w:ascii="Arial" w:hAnsi="Arial" w:cs="Arial"/>
          <w:b/>
          <w:bCs/>
          <w:lang w:val="en-US" w:eastAsia="en-US"/>
        </w:rPr>
        <w:t>20</w:t>
      </w:r>
      <w:r w:rsidR="006C11B1">
        <w:rPr>
          <w:rFonts w:ascii="Arial" w:hAnsi="Arial" w:cs="Arial"/>
          <w:b/>
          <w:bCs/>
          <w:vertAlign w:val="superscript"/>
          <w:lang w:val="en-US" w:eastAsia="en-US"/>
        </w:rPr>
        <w:t>th</w:t>
      </w:r>
      <w:r>
        <w:rPr>
          <w:rFonts w:ascii="Arial" w:hAnsi="Arial" w:cs="Arial"/>
          <w:b/>
          <w:bCs/>
          <w:lang w:val="en-US" w:eastAsia="en-US"/>
        </w:rPr>
        <w:t> </w:t>
      </w:r>
      <w:r w:rsidR="00B1737B">
        <w:rPr>
          <w:rFonts w:ascii="Arial" w:hAnsi="Arial" w:cs="Arial"/>
          <w:b/>
          <w:bCs/>
          <w:lang w:val="en-US" w:eastAsia="en-US"/>
        </w:rPr>
        <w:t>April</w:t>
      </w:r>
      <w:r w:rsidRPr="00755974">
        <w:rPr>
          <w:rFonts w:ascii="Arial" w:hAnsi="Arial" w:cs="Arial"/>
          <w:b/>
          <w:bCs/>
          <w:lang w:val="en-US" w:eastAsia="en-US"/>
        </w:rPr>
        <w:t>, 202</w:t>
      </w:r>
      <w:r w:rsidR="001D0CEA">
        <w:rPr>
          <w:rFonts w:ascii="Arial" w:hAnsi="Arial" w:cs="Arial"/>
          <w:b/>
          <w:bCs/>
          <w:lang w:val="en-US" w:eastAsia="en-US"/>
        </w:rPr>
        <w:t>1</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07C7DCE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FD1457">
        <w:rPr>
          <w:rFonts w:ascii="Arial" w:hAnsi="Arial" w:cs="Arial"/>
          <w:b/>
          <w:bCs/>
          <w:lang w:val="en-US"/>
        </w:rPr>
        <w:t>Xiaomi Communications</w:t>
      </w:r>
    </w:p>
    <w:p w14:paraId="4300D701" w14:textId="5A908CDB"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9C6524">
        <w:rPr>
          <w:rFonts w:ascii="Arial" w:hAnsi="Arial" w:cs="Arial"/>
          <w:b/>
          <w:bCs/>
          <w:lang w:val="en-US"/>
        </w:rPr>
        <w:t>MBS impact</w:t>
      </w:r>
      <w:r w:rsidR="00D11FCE">
        <w:rPr>
          <w:rFonts w:ascii="Arial" w:hAnsi="Arial" w:cs="Arial"/>
          <w:b/>
          <w:bCs/>
          <w:lang w:val="en-US"/>
        </w:rPr>
        <w:t>s</w:t>
      </w:r>
      <w:r w:rsidR="00181AA3" w:rsidRPr="00181AA3">
        <w:rPr>
          <w:rFonts w:ascii="Arial" w:hAnsi="Arial" w:cs="Arial"/>
          <w:b/>
          <w:bCs/>
          <w:lang w:val="en-US"/>
        </w:rPr>
        <w:t xml:space="preserve"> on PDCP</w:t>
      </w:r>
    </w:p>
    <w:p w14:paraId="12450CE5" w14:textId="05AC9E6E"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D8647E">
        <w:rPr>
          <w:rFonts w:ascii="Arial" w:hAnsi="Arial" w:cs="Arial"/>
          <w:b/>
          <w:bCs/>
          <w:lang w:val="en-US" w:eastAsia="en-US"/>
        </w:rPr>
        <w:t>8.</w:t>
      </w:r>
      <w:r w:rsidR="008C44E7">
        <w:rPr>
          <w:rFonts w:ascii="Arial" w:hAnsi="Arial" w:cs="Arial"/>
          <w:b/>
          <w:bCs/>
          <w:lang w:val="en-US" w:eastAsia="en-US"/>
        </w:rPr>
        <w:t>1.1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2" w:name="_Ref165266342"/>
      <w:r>
        <w:t>Introduction</w:t>
      </w:r>
      <w:bookmarkEnd w:id="2"/>
    </w:p>
    <w:p w14:paraId="22E8A36F" w14:textId="2C2B8026" w:rsidR="003B0BB5" w:rsidRDefault="009C3FDE" w:rsidP="00054758">
      <w:r>
        <w:t xml:space="preserve">According to the </w:t>
      </w:r>
      <w:r w:rsidR="00A20491">
        <w:t>RAN2#11</w:t>
      </w:r>
      <w:r w:rsidR="0008326E">
        <w:t>2</w:t>
      </w:r>
      <w:r w:rsidR="00A20491">
        <w:t>-e meeting</w:t>
      </w:r>
      <w:r w:rsidR="006547BF">
        <w:t xml:space="preserve"> discussion [1]</w:t>
      </w:r>
      <w:r w:rsidR="00A20491">
        <w:t xml:space="preserve">, </w:t>
      </w:r>
      <w:r w:rsidR="006547BF">
        <w:t xml:space="preserve">RAN2 made the following agreements on </w:t>
      </w:r>
      <w:r w:rsidR="00054758">
        <w:t xml:space="preserve">the MRB </w:t>
      </w:r>
      <w:r w:rsidR="00F87DD7">
        <w:t>PDCP</w:t>
      </w:r>
      <w:r w:rsidR="00054758">
        <w:t>:</w:t>
      </w:r>
    </w:p>
    <w:tbl>
      <w:tblPr>
        <w:tblStyle w:val="TableGrid"/>
        <w:tblW w:w="0" w:type="auto"/>
        <w:tblLook w:val="04A0" w:firstRow="1" w:lastRow="0" w:firstColumn="1" w:lastColumn="0" w:noHBand="0" w:noVBand="1"/>
      </w:tblPr>
      <w:tblGrid>
        <w:gridCol w:w="9855"/>
      </w:tblGrid>
      <w:tr w:rsidR="00054758" w14:paraId="2C0C0E10" w14:textId="77777777" w:rsidTr="00054758">
        <w:tc>
          <w:tcPr>
            <w:tcW w:w="9855" w:type="dxa"/>
          </w:tcPr>
          <w:p w14:paraId="7C50095C" w14:textId="77777777" w:rsidR="00B320D3" w:rsidRPr="0042370B" w:rsidRDefault="00B320D3" w:rsidP="00B320D3">
            <w:pPr>
              <w:pStyle w:val="Agreement"/>
              <w:numPr>
                <w:ilvl w:val="0"/>
                <w:numId w:val="26"/>
              </w:numPr>
              <w:rPr>
                <w:b w:val="0"/>
              </w:rPr>
            </w:pPr>
            <w:r w:rsidRPr="0042370B">
              <w:rPr>
                <w:b w:val="0"/>
              </w:rPr>
              <w:t xml:space="preserve">RoHC (at least U-mode) can be configured for NR MBS bearers. This is applicable for Mcast, assume this is applicable also to broadcast. </w:t>
            </w:r>
          </w:p>
          <w:p w14:paraId="25841166" w14:textId="77777777" w:rsidR="00B320D3" w:rsidRPr="0042370B" w:rsidRDefault="00B320D3" w:rsidP="00B320D3">
            <w:pPr>
              <w:pStyle w:val="Agreement"/>
              <w:numPr>
                <w:ilvl w:val="0"/>
                <w:numId w:val="26"/>
              </w:numPr>
              <w:rPr>
                <w:b w:val="0"/>
              </w:rPr>
            </w:pPr>
            <w:r w:rsidRPr="0042370B">
              <w:rPr>
                <w:b w:val="0"/>
              </w:rPr>
              <w:t xml:space="preserve">RoHC is located at PDCP. </w:t>
            </w:r>
          </w:p>
          <w:p w14:paraId="569C3D03" w14:textId="77777777" w:rsidR="00B320D3" w:rsidRPr="0042370B" w:rsidRDefault="00B320D3" w:rsidP="00B320D3">
            <w:pPr>
              <w:pStyle w:val="Agreement"/>
              <w:numPr>
                <w:ilvl w:val="0"/>
                <w:numId w:val="26"/>
              </w:numPr>
              <w:rPr>
                <w:b w:val="0"/>
              </w:rPr>
            </w:pPr>
            <w:r w:rsidRPr="0042370B">
              <w:rPr>
                <w:b w:val="0"/>
              </w:rPr>
              <w:t>The reordering and in-order delivery function in PDCP is supported for NR MBS.</w:t>
            </w:r>
          </w:p>
          <w:p w14:paraId="1E473013" w14:textId="42DD7674" w:rsidR="00054758" w:rsidRDefault="00B320D3" w:rsidP="00B320D3">
            <w:pPr>
              <w:pStyle w:val="ListParagraph"/>
              <w:numPr>
                <w:ilvl w:val="0"/>
                <w:numId w:val="26"/>
              </w:numPr>
              <w:ind w:firstLineChars="0"/>
            </w:pPr>
            <w:r w:rsidRPr="0042370B">
              <w:t>The following PDCP functions are also supported for NR MBS: transfer of data; maintenance of PDCP SNs; duplicate discarding. Other PDCP functions are FFS.</w:t>
            </w:r>
          </w:p>
        </w:tc>
      </w:tr>
    </w:tbl>
    <w:p w14:paraId="1DC24A39" w14:textId="0E13DAEB" w:rsidR="00054758" w:rsidRDefault="009A5701" w:rsidP="009A5701">
      <w:pPr>
        <w:tabs>
          <w:tab w:val="left" w:pos="1590"/>
        </w:tabs>
      </w:pPr>
      <w:r>
        <w:rPr>
          <w:rFonts w:hint="eastAsia"/>
        </w:rPr>
        <w:t>In</w:t>
      </w:r>
      <w:r>
        <w:t xml:space="preserve"> this contribution, we discuss the remaining issues of the MRB PDCP.</w:t>
      </w:r>
    </w:p>
    <w:p w14:paraId="6B332CC7" w14:textId="3E1CDBCB" w:rsidR="00DA44DE" w:rsidRDefault="00DA44DE" w:rsidP="00DA44DE">
      <w:pPr>
        <w:pStyle w:val="Heading1"/>
        <w:tabs>
          <w:tab w:val="left" w:pos="432"/>
        </w:tabs>
        <w:jc w:val="left"/>
      </w:pPr>
      <w:r>
        <w:rPr>
          <w:rFonts w:hint="eastAsia"/>
        </w:rPr>
        <w:t>Discussion</w:t>
      </w:r>
    </w:p>
    <w:p w14:paraId="49935D21" w14:textId="70091541" w:rsidR="00B02966" w:rsidRPr="00C71CD7" w:rsidRDefault="00C641FF" w:rsidP="00840116">
      <w:pPr>
        <w:pStyle w:val="Heading2"/>
        <w:keepLines w:val="0"/>
        <w:tabs>
          <w:tab w:val="clear" w:pos="1002"/>
          <w:tab w:val="num" w:pos="576"/>
        </w:tabs>
        <w:spacing w:line="240" w:lineRule="auto"/>
        <w:ind w:left="0" w:firstLine="0"/>
        <w:jc w:val="left"/>
      </w:pPr>
      <w:r>
        <w:rPr>
          <w:lang w:eastAsia="zh-CN"/>
        </w:rPr>
        <w:t>ROHC</w:t>
      </w:r>
      <w:r w:rsidR="00A46F7A">
        <w:t xml:space="preserve"> and EHC</w:t>
      </w:r>
    </w:p>
    <w:p w14:paraId="03D96C7B" w14:textId="50A1B3B4" w:rsidR="00366FB4" w:rsidRDefault="00D31FE0" w:rsidP="00366FB4">
      <w:pPr>
        <w:keepNext/>
        <w:jc w:val="center"/>
      </w:pPr>
      <w:r>
        <w:object w:dxaOrig="3511" w:dyaOrig="2651" w14:anchorId="5A502B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3pt;height:132.75pt" o:ole="">
            <v:imagedata r:id="rId8" o:title=""/>
          </v:shape>
          <o:OLEObject Type="Embed" ProgID="Visio.Drawing.15" ShapeID="_x0000_i1025" DrawAspect="Content" ObjectID="_1678871951" r:id="rId9"/>
        </w:object>
      </w:r>
    </w:p>
    <w:p w14:paraId="7B20E88A" w14:textId="5DF5F927" w:rsidR="000828E7" w:rsidRDefault="00366FB4" w:rsidP="00366FB4">
      <w:pPr>
        <w:pStyle w:val="Caption"/>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8A5F22">
        <w:t>ROHC</w:t>
      </w:r>
      <w:r>
        <w:t xml:space="preserve"> and EHC</w:t>
      </w:r>
    </w:p>
    <w:p w14:paraId="5DBFDFB9" w14:textId="530A82AB" w:rsidR="00775B35" w:rsidRDefault="008A677E" w:rsidP="00775B35">
      <w:pPr>
        <w:rPr>
          <w:lang w:eastAsia="ko-KR"/>
        </w:rPr>
      </w:pPr>
      <w:r>
        <w:rPr>
          <w:lang w:eastAsia="ko-KR"/>
        </w:rPr>
        <w:t xml:space="preserve">As RAN2 has already agreed to support the </w:t>
      </w:r>
      <w:r w:rsidR="003F4107">
        <w:rPr>
          <w:lang w:eastAsia="ko-KR"/>
        </w:rPr>
        <w:t>ROHC</w:t>
      </w:r>
      <w:r>
        <w:rPr>
          <w:lang w:eastAsia="ko-KR"/>
        </w:rPr>
        <w:t xml:space="preserve"> for the MRB</w:t>
      </w:r>
      <w:r w:rsidR="000E7D84">
        <w:rPr>
          <w:lang w:eastAsia="ko-KR"/>
        </w:rPr>
        <w:t xml:space="preserve">, </w:t>
      </w:r>
      <w:r>
        <w:rPr>
          <w:lang w:eastAsia="ko-KR"/>
        </w:rPr>
        <w:t xml:space="preserve">we think that </w:t>
      </w:r>
      <w:r w:rsidR="000E7D84">
        <w:rPr>
          <w:lang w:eastAsia="ko-KR"/>
        </w:rPr>
        <w:t xml:space="preserve">the </w:t>
      </w:r>
      <w:r w:rsidR="003F4107">
        <w:rPr>
          <w:lang w:eastAsia="ko-KR"/>
        </w:rPr>
        <w:t>ROHC</w:t>
      </w:r>
      <w:r w:rsidR="000E7D84">
        <w:rPr>
          <w:lang w:eastAsia="ko-KR"/>
        </w:rPr>
        <w:t xml:space="preserve"> </w:t>
      </w:r>
      <w:r w:rsidR="00E42C0C">
        <w:rPr>
          <w:lang w:eastAsia="ko-KR"/>
        </w:rPr>
        <w:t>of</w:t>
      </w:r>
      <w:r w:rsidR="000E7D84">
        <w:rPr>
          <w:lang w:eastAsia="ko-KR"/>
        </w:rPr>
        <w:t xml:space="preserve"> U-mode can be </w:t>
      </w:r>
      <w:r>
        <w:rPr>
          <w:lang w:eastAsia="ko-KR"/>
        </w:rPr>
        <w:t>configured</w:t>
      </w:r>
      <w:r w:rsidR="0001782F">
        <w:rPr>
          <w:lang w:eastAsia="ko-KR"/>
        </w:rPr>
        <w:t xml:space="preserve"> for the MRB without the unicast </w:t>
      </w:r>
      <w:r w:rsidR="00B64A0A">
        <w:rPr>
          <w:lang w:eastAsia="ko-KR"/>
        </w:rPr>
        <w:t>uplink</w:t>
      </w:r>
      <w:r>
        <w:rPr>
          <w:lang w:eastAsia="ko-KR"/>
        </w:rPr>
        <w:t>, and</w:t>
      </w:r>
      <w:r w:rsidR="00834A80">
        <w:rPr>
          <w:lang w:eastAsia="ko-KR"/>
        </w:rPr>
        <w:t xml:space="preserve"> the </w:t>
      </w:r>
      <w:r w:rsidR="003F4107">
        <w:rPr>
          <w:lang w:eastAsia="ko-KR"/>
        </w:rPr>
        <w:t>ROHC</w:t>
      </w:r>
      <w:r w:rsidR="00834A80">
        <w:rPr>
          <w:lang w:eastAsia="ko-KR"/>
        </w:rPr>
        <w:t xml:space="preserve"> of O/R-mode</w:t>
      </w:r>
      <w:r w:rsidR="00E5206F">
        <w:rPr>
          <w:lang w:eastAsia="ko-KR"/>
        </w:rPr>
        <w:t xml:space="preserve"> which requires the feedback from the decompressor</w:t>
      </w:r>
      <w:r w:rsidR="00192727">
        <w:rPr>
          <w:lang w:eastAsia="ko-KR"/>
        </w:rPr>
        <w:t xml:space="preserve"> can be configured for the PDCP anchored MRB </w:t>
      </w:r>
      <w:r w:rsidR="009B14A4">
        <w:rPr>
          <w:lang w:eastAsia="ko-KR"/>
        </w:rPr>
        <w:t>with the unicast uplink.</w:t>
      </w:r>
      <w:r w:rsidR="004B1D41">
        <w:rPr>
          <w:lang w:eastAsia="ko-KR"/>
        </w:rPr>
        <w:t xml:space="preserve"> </w:t>
      </w:r>
      <w:r w:rsidR="00775B35">
        <w:rPr>
          <w:lang w:eastAsia="ko-KR"/>
        </w:rPr>
        <w:t xml:space="preserve">Regarding the EHC, as the EHC feedback is mandatorily required to support </w:t>
      </w:r>
      <w:r w:rsidR="00775B35">
        <w:t xml:space="preserve">the DL EHC, the EHC feedback can be sent </w:t>
      </w:r>
      <w:r w:rsidR="0084345A">
        <w:t xml:space="preserve">also </w:t>
      </w:r>
      <w:r w:rsidR="00775B35">
        <w:t xml:space="preserve">via the unicast link of the PDCP-anchored MRB. </w:t>
      </w:r>
    </w:p>
    <w:p w14:paraId="60594229" w14:textId="22D7013C" w:rsidR="00C81DC2" w:rsidRPr="00507635" w:rsidRDefault="00055ABC" w:rsidP="00AF7C99">
      <w:pPr>
        <w:rPr>
          <w:b/>
          <w:lang w:eastAsia="ko-KR"/>
        </w:rPr>
      </w:pPr>
      <w:r w:rsidRPr="00507635">
        <w:rPr>
          <w:b/>
          <w:lang w:eastAsia="ko-KR"/>
        </w:rPr>
        <w:t>Observation</w:t>
      </w:r>
      <w:r w:rsidR="00EC0B8C">
        <w:rPr>
          <w:b/>
          <w:lang w:eastAsia="ko-KR"/>
        </w:rPr>
        <w:t xml:space="preserve"> 1</w:t>
      </w:r>
      <w:r w:rsidRPr="00507635">
        <w:rPr>
          <w:b/>
          <w:lang w:eastAsia="ko-KR"/>
        </w:rPr>
        <w:t xml:space="preserve">: The </w:t>
      </w:r>
      <w:r w:rsidR="002E166E">
        <w:rPr>
          <w:b/>
          <w:lang w:eastAsia="ko-KR"/>
        </w:rPr>
        <w:t>ROHC</w:t>
      </w:r>
      <w:r w:rsidRPr="00507635">
        <w:rPr>
          <w:b/>
          <w:lang w:eastAsia="ko-KR"/>
        </w:rPr>
        <w:t>/EHC feedback can be sent via the unicas</w:t>
      </w:r>
      <w:r w:rsidR="004F5997" w:rsidRPr="00507635">
        <w:rPr>
          <w:b/>
          <w:lang w:eastAsia="ko-KR"/>
        </w:rPr>
        <w:t>t link of the PDCP anchored MRB.</w:t>
      </w:r>
    </w:p>
    <w:p w14:paraId="107C073E" w14:textId="62C9EE30" w:rsidR="000C46BC" w:rsidRPr="003B037F" w:rsidRDefault="000C46BC" w:rsidP="00AF7C99">
      <w:pPr>
        <w:rPr>
          <w:b/>
        </w:rPr>
      </w:pPr>
      <w:r w:rsidRPr="003B037F">
        <w:rPr>
          <w:b/>
          <w:lang w:eastAsia="ko-KR"/>
        </w:rPr>
        <w:t xml:space="preserve">Proposal 1: </w:t>
      </w:r>
      <w:r w:rsidRPr="003B037F">
        <w:rPr>
          <w:b/>
        </w:rPr>
        <w:t xml:space="preserve">The U-mode </w:t>
      </w:r>
      <w:r w:rsidR="002E166E">
        <w:rPr>
          <w:b/>
        </w:rPr>
        <w:t>ROHC</w:t>
      </w:r>
      <w:r w:rsidRPr="003B037F">
        <w:rPr>
          <w:b/>
        </w:rPr>
        <w:t xml:space="preserve"> can be configured for any type of MRB.</w:t>
      </w:r>
    </w:p>
    <w:p w14:paraId="53926329" w14:textId="08311199" w:rsidR="00815D74" w:rsidRPr="003B037F" w:rsidRDefault="00815D74" w:rsidP="00AF7C99">
      <w:pPr>
        <w:rPr>
          <w:b/>
          <w:lang w:eastAsia="ko-KR"/>
        </w:rPr>
      </w:pPr>
      <w:r w:rsidRPr="003B037F">
        <w:rPr>
          <w:b/>
        </w:rPr>
        <w:t xml:space="preserve">Proposal 2: The O/R-mode </w:t>
      </w:r>
      <w:r w:rsidR="000674DF">
        <w:rPr>
          <w:b/>
        </w:rPr>
        <w:t>ROHC</w:t>
      </w:r>
      <w:r w:rsidRPr="003B037F">
        <w:rPr>
          <w:b/>
        </w:rPr>
        <w:t xml:space="preserve"> can be configured for the PDCP anchored MRB.</w:t>
      </w:r>
    </w:p>
    <w:p w14:paraId="63855F18" w14:textId="3A3976D9" w:rsidR="00412F52" w:rsidRPr="003B037F" w:rsidRDefault="008D0125" w:rsidP="00412F52">
      <w:pPr>
        <w:rPr>
          <w:b/>
          <w:lang w:eastAsia="ko-KR"/>
        </w:rPr>
      </w:pPr>
      <w:r w:rsidRPr="00DB5E24">
        <w:rPr>
          <w:b/>
        </w:rPr>
        <w:lastRenderedPageBreak/>
        <w:t xml:space="preserve">Proposal </w:t>
      </w:r>
      <w:r w:rsidR="00412F52">
        <w:rPr>
          <w:b/>
        </w:rPr>
        <w:t>3</w:t>
      </w:r>
      <w:r w:rsidRPr="00DB5E24">
        <w:rPr>
          <w:b/>
        </w:rPr>
        <w:t xml:space="preserve">: </w:t>
      </w:r>
      <w:r w:rsidR="00412F52" w:rsidRPr="003B037F">
        <w:rPr>
          <w:b/>
        </w:rPr>
        <w:t xml:space="preserve">The </w:t>
      </w:r>
      <w:r w:rsidR="00F6026A">
        <w:rPr>
          <w:b/>
        </w:rPr>
        <w:t>EHC</w:t>
      </w:r>
      <w:r w:rsidR="00412F52" w:rsidRPr="003B037F">
        <w:rPr>
          <w:b/>
        </w:rPr>
        <w:t xml:space="preserve"> can be configured for the PDCP anchored MRB.</w:t>
      </w:r>
    </w:p>
    <w:p w14:paraId="6D74D46B" w14:textId="77777777" w:rsidR="003C6EA9" w:rsidRDefault="003C6EA9" w:rsidP="00AF7C99">
      <w:pPr>
        <w:rPr>
          <w:lang w:eastAsia="ko-KR"/>
        </w:rPr>
      </w:pPr>
    </w:p>
    <w:p w14:paraId="51A2E5D7" w14:textId="6704D9BD" w:rsidR="00FC41C9" w:rsidRPr="00C71CD7" w:rsidRDefault="00C14CA0" w:rsidP="00FC41C9">
      <w:pPr>
        <w:pStyle w:val="Heading2"/>
        <w:keepLines w:val="0"/>
        <w:tabs>
          <w:tab w:val="clear" w:pos="1002"/>
          <w:tab w:val="num" w:pos="576"/>
        </w:tabs>
        <w:spacing w:line="240" w:lineRule="auto"/>
        <w:ind w:left="0" w:firstLine="0"/>
        <w:jc w:val="left"/>
      </w:pPr>
      <w:r>
        <w:t>Initial value of</w:t>
      </w:r>
      <w:r w:rsidR="003C6EA9">
        <w:t xml:space="preserve"> </w:t>
      </w:r>
      <w:r w:rsidR="009C2736">
        <w:t xml:space="preserve">HFN and </w:t>
      </w:r>
      <w:r w:rsidR="003C6EA9">
        <w:t>state variables</w:t>
      </w:r>
    </w:p>
    <w:p w14:paraId="7D76605A" w14:textId="69B14174" w:rsidR="00270E86" w:rsidRDefault="00BF4D21" w:rsidP="00AF7C99">
      <w:pPr>
        <w:rPr>
          <w:lang w:eastAsia="ko-KR"/>
        </w:rPr>
      </w:pPr>
      <w:r>
        <w:rPr>
          <w:lang w:eastAsia="ko-KR"/>
        </w:rPr>
        <w:t>According to the current PDCP specification</w:t>
      </w:r>
      <w:r w:rsidR="00942871">
        <w:rPr>
          <w:lang w:eastAsia="ko-KR"/>
        </w:rPr>
        <w:t xml:space="preserve"> [2]</w:t>
      </w:r>
      <w:r>
        <w:rPr>
          <w:lang w:eastAsia="ko-KR"/>
        </w:rPr>
        <w:t>, the state variables</w:t>
      </w:r>
      <w:r w:rsidR="007E0D66">
        <w:rPr>
          <w:lang w:eastAsia="ko-KR"/>
        </w:rPr>
        <w:t xml:space="preserve"> (i.e. </w:t>
      </w:r>
      <w:r w:rsidR="006D476E" w:rsidRPr="002E7A71">
        <w:t>RX_NEXT</w:t>
      </w:r>
      <w:r w:rsidR="006D476E">
        <w:t xml:space="preserve">, </w:t>
      </w:r>
      <w:r w:rsidR="00F14799" w:rsidRPr="002E7A71">
        <w:t>RX_DELIV</w:t>
      </w:r>
      <w:r w:rsidR="00F14799">
        <w:t xml:space="preserve"> and </w:t>
      </w:r>
      <w:r w:rsidR="002F0FBB" w:rsidRPr="002E7A71">
        <w:rPr>
          <w:rFonts w:eastAsia="MS Mincho"/>
        </w:rPr>
        <w:t>RX_REORD</w:t>
      </w:r>
      <w:r w:rsidR="007E0D66">
        <w:rPr>
          <w:lang w:eastAsia="ko-KR"/>
        </w:rPr>
        <w:t>)</w:t>
      </w:r>
      <w:r>
        <w:rPr>
          <w:lang w:eastAsia="ko-KR"/>
        </w:rPr>
        <w:t xml:space="preserve"> of the PDCP reception window is based on the </w:t>
      </w:r>
      <w:r w:rsidR="00451995">
        <w:rPr>
          <w:lang w:eastAsia="ko-KR"/>
        </w:rPr>
        <w:t xml:space="preserve">PDCP COUNT value. However the PDCP COUNT includes </w:t>
      </w:r>
      <w:r w:rsidR="00451995">
        <w:rPr>
          <w:rFonts w:hint="eastAsia"/>
        </w:rPr>
        <w:t>the</w:t>
      </w:r>
      <w:r w:rsidR="00451995">
        <w:rPr>
          <w:lang w:eastAsia="ko-KR"/>
        </w:rPr>
        <w:t xml:space="preserve"> HFN part and the SN part.</w:t>
      </w:r>
      <w:r w:rsidR="00113B81">
        <w:rPr>
          <w:lang w:eastAsia="ko-KR"/>
        </w:rPr>
        <w:t xml:space="preserve"> </w:t>
      </w:r>
      <w:r w:rsidR="00055D74">
        <w:rPr>
          <w:lang w:eastAsia="ko-KR"/>
        </w:rPr>
        <w:t>The SN part is indicated in the PDCP header, and t</w:t>
      </w:r>
      <w:r w:rsidR="00113B81">
        <w:rPr>
          <w:lang w:eastAsia="ko-KR"/>
        </w:rPr>
        <w:t>he HFN part increases while the SN wraps around</w:t>
      </w:r>
      <w:r w:rsidR="00494016">
        <w:rPr>
          <w:lang w:eastAsia="ko-KR"/>
        </w:rPr>
        <w:t xml:space="preserve">. </w:t>
      </w:r>
      <w:r w:rsidR="005E56ED">
        <w:rPr>
          <w:lang w:eastAsia="ko-KR"/>
        </w:rPr>
        <w:t>The initial value of HFN is set to “0” for DRB</w:t>
      </w:r>
      <w:r w:rsidR="00747313">
        <w:rPr>
          <w:lang w:eastAsia="ko-KR"/>
        </w:rPr>
        <w:t xml:space="preserve"> at the DRB establishment</w:t>
      </w:r>
      <w:r w:rsidR="005E56ED">
        <w:rPr>
          <w:lang w:eastAsia="ko-KR"/>
        </w:rPr>
        <w:t xml:space="preserve">. </w:t>
      </w:r>
      <w:r w:rsidR="00494016">
        <w:rPr>
          <w:lang w:eastAsia="ko-KR"/>
        </w:rPr>
        <w:t>The PDCP COUNT and the state variable</w:t>
      </w:r>
      <w:r w:rsidR="007F7972">
        <w:rPr>
          <w:lang w:eastAsia="ko-KR"/>
        </w:rPr>
        <w:t>s</w:t>
      </w:r>
      <w:r w:rsidR="00494016">
        <w:rPr>
          <w:lang w:eastAsia="ko-KR"/>
        </w:rPr>
        <w:t xml:space="preserve"> should be aligned between the UE and the gNB</w:t>
      </w:r>
      <w:r w:rsidR="005645FA">
        <w:rPr>
          <w:lang w:eastAsia="ko-KR"/>
        </w:rPr>
        <w:t xml:space="preserve"> so as to avoid the packet loss due to the packets falling outside of the reception window and the deciphering failure as the PDCP COUNT is used as the input of the </w:t>
      </w:r>
      <w:r w:rsidR="00471F3B">
        <w:rPr>
          <w:lang w:eastAsia="ko-KR"/>
        </w:rPr>
        <w:t>pack</w:t>
      </w:r>
      <w:r w:rsidR="0092166F">
        <w:rPr>
          <w:lang w:eastAsia="ko-KR"/>
        </w:rPr>
        <w:t>e</w:t>
      </w:r>
      <w:r w:rsidR="00471F3B">
        <w:rPr>
          <w:lang w:eastAsia="ko-KR"/>
        </w:rPr>
        <w:t xml:space="preserve">t </w:t>
      </w:r>
      <w:r w:rsidR="005645FA">
        <w:rPr>
          <w:lang w:eastAsia="ko-KR"/>
        </w:rPr>
        <w:t>encryption.</w:t>
      </w:r>
    </w:p>
    <w:p w14:paraId="07E35BEE" w14:textId="012D96D6" w:rsidR="00E11F69" w:rsidRPr="00C22B54" w:rsidRDefault="00E11F69" w:rsidP="00AF7C99">
      <w:pPr>
        <w:rPr>
          <w:b/>
          <w:lang w:eastAsia="ko-KR"/>
        </w:rPr>
      </w:pPr>
      <w:r w:rsidRPr="00C22B54">
        <w:rPr>
          <w:b/>
          <w:lang w:eastAsia="ko-KR"/>
        </w:rPr>
        <w:t>Observation 2:</w:t>
      </w:r>
      <w:r w:rsidR="00B6358F" w:rsidRPr="00C22B54">
        <w:rPr>
          <w:b/>
          <w:lang w:eastAsia="ko-KR"/>
        </w:rPr>
        <w:t xml:space="preserve"> The PDCP COUNT and the state variables</w:t>
      </w:r>
      <w:r w:rsidR="00A02E77" w:rsidRPr="00C22B54">
        <w:rPr>
          <w:b/>
          <w:lang w:eastAsia="ko-KR"/>
        </w:rPr>
        <w:t xml:space="preserve"> of </w:t>
      </w:r>
      <w:r w:rsidR="00BB68FA" w:rsidRPr="00C22B54">
        <w:rPr>
          <w:b/>
          <w:lang w:eastAsia="ko-KR"/>
        </w:rPr>
        <w:t xml:space="preserve">PDCP </w:t>
      </w:r>
      <w:r w:rsidR="00A02E77" w:rsidRPr="00C22B54">
        <w:rPr>
          <w:b/>
          <w:lang w:eastAsia="ko-KR"/>
        </w:rPr>
        <w:t>reception window</w:t>
      </w:r>
      <w:r w:rsidR="00B6358F" w:rsidRPr="00C22B54">
        <w:rPr>
          <w:b/>
          <w:lang w:eastAsia="ko-KR"/>
        </w:rPr>
        <w:t xml:space="preserve"> should be aligned between the UE and the gNB</w:t>
      </w:r>
      <w:r w:rsidR="00C22B54" w:rsidRPr="00C22B54">
        <w:rPr>
          <w:b/>
          <w:lang w:eastAsia="ko-KR"/>
        </w:rPr>
        <w:t>.</w:t>
      </w:r>
    </w:p>
    <w:p w14:paraId="71A50908" w14:textId="27995827" w:rsidR="00FC41C9" w:rsidRDefault="003967CE" w:rsidP="00AF7C99">
      <w:r>
        <w:rPr>
          <w:lang w:eastAsia="ko-KR"/>
        </w:rPr>
        <w:t xml:space="preserve">However as the multicast/broadcast service would keep sending PDCP </w:t>
      </w:r>
      <w:r>
        <w:rPr>
          <w:rFonts w:hint="eastAsia"/>
        </w:rPr>
        <w:t>data</w:t>
      </w:r>
      <w:r>
        <w:rPr>
          <w:lang w:eastAsia="ko-KR"/>
        </w:rPr>
        <w:t xml:space="preserve"> </w:t>
      </w:r>
      <w:r>
        <w:rPr>
          <w:rFonts w:hint="eastAsia"/>
        </w:rPr>
        <w:t>PDU</w:t>
      </w:r>
      <w:r>
        <w:rPr>
          <w:lang w:eastAsia="ko-KR"/>
        </w:rPr>
        <w:t xml:space="preserve"> </w:t>
      </w:r>
      <w:r>
        <w:t>for quite a long time. Then a</w:t>
      </w:r>
      <w:r w:rsidR="00342FC1">
        <w:t>n</w:t>
      </w:r>
      <w:r>
        <w:t xml:space="preserve"> UE which joins in the middle of a MBS session </w:t>
      </w:r>
      <w:r w:rsidR="008473B6">
        <w:t>is</w:t>
      </w:r>
      <w:r>
        <w:t xml:space="preserve"> not be able to know the </w:t>
      </w:r>
      <w:r w:rsidR="00675982">
        <w:t>HFN of the MRB</w:t>
      </w:r>
      <w:r w:rsidR="008473B6">
        <w:t xml:space="preserve">. </w:t>
      </w:r>
      <w:r w:rsidR="005B03AE">
        <w:t xml:space="preserve">To align the </w:t>
      </w:r>
      <w:r w:rsidR="005F3E56">
        <w:t>PDCP COUNT of the MRB, we con</w:t>
      </w:r>
      <w:r w:rsidR="00C44193">
        <w:t>sider that the gNB</w:t>
      </w:r>
      <w:r w:rsidR="00326E41">
        <w:t xml:space="preserve"> can indicate the HFN to the UE</w:t>
      </w:r>
      <w:r w:rsidR="00D22833">
        <w:t xml:space="preserve"> via either unicast RRC (i.e. for multicast) or SIB (i.e. for broadcast).</w:t>
      </w:r>
      <w:r w:rsidR="00214180">
        <w:t xml:space="preserve"> Then after the reception of the first PDCP data PDU, the UE can updates the state variable based on the SN part of the PDCP data PDU.</w:t>
      </w:r>
    </w:p>
    <w:p w14:paraId="05280283" w14:textId="487C38CB" w:rsidR="007420FC" w:rsidRPr="00DB5E24" w:rsidRDefault="007420FC" w:rsidP="007420FC">
      <w:pPr>
        <w:spacing w:afterLines="50" w:line="240" w:lineRule="auto"/>
        <w:jc w:val="left"/>
        <w:rPr>
          <w:b/>
        </w:rPr>
      </w:pPr>
      <w:r w:rsidRPr="00DB5E24">
        <w:rPr>
          <w:b/>
        </w:rPr>
        <w:t xml:space="preserve">Proposal </w:t>
      </w:r>
      <w:r w:rsidR="009A3B5F">
        <w:rPr>
          <w:b/>
        </w:rPr>
        <w:t>4</w:t>
      </w:r>
      <w:r w:rsidRPr="00DB5E24">
        <w:rPr>
          <w:b/>
        </w:rPr>
        <w:t xml:space="preserve">: The </w:t>
      </w:r>
      <w:r w:rsidR="00C75E8F">
        <w:rPr>
          <w:b/>
        </w:rPr>
        <w:t xml:space="preserve">initial value of </w:t>
      </w:r>
      <w:r w:rsidR="008A33E0">
        <w:rPr>
          <w:b/>
        </w:rPr>
        <w:t xml:space="preserve">the </w:t>
      </w:r>
      <w:r w:rsidR="002C0C38">
        <w:rPr>
          <w:b/>
        </w:rPr>
        <w:t>HFN</w:t>
      </w:r>
      <w:r w:rsidR="008A33E0">
        <w:rPr>
          <w:b/>
        </w:rPr>
        <w:t xml:space="preserve"> </w:t>
      </w:r>
      <w:r w:rsidR="008A33E0" w:rsidRPr="00CF1CB9">
        <w:rPr>
          <w:b/>
        </w:rPr>
        <w:t xml:space="preserve">part of RX_NEXT or RX_DELIV </w:t>
      </w:r>
      <w:r w:rsidRPr="00DB5E24">
        <w:rPr>
          <w:b/>
        </w:rPr>
        <w:t xml:space="preserve">is indicated to the UE via dedicated RRC (i.e. for multicast) or </w:t>
      </w:r>
      <w:r w:rsidRPr="00DB5E24">
        <w:rPr>
          <w:rFonts w:hint="eastAsia"/>
          <w:b/>
        </w:rPr>
        <w:t>SIB</w:t>
      </w:r>
      <w:r w:rsidRPr="00DB5E24">
        <w:rPr>
          <w:b/>
        </w:rPr>
        <w:t xml:space="preserve"> (i.e. for broadcast).</w:t>
      </w:r>
    </w:p>
    <w:p w14:paraId="673D7DB0" w14:textId="382CCB90" w:rsidR="0050097F" w:rsidRPr="00DB5E24" w:rsidRDefault="0050097F" w:rsidP="0050097F">
      <w:pPr>
        <w:spacing w:afterLines="50" w:line="240" w:lineRule="auto"/>
        <w:jc w:val="left"/>
        <w:rPr>
          <w:b/>
        </w:rPr>
      </w:pPr>
      <w:r w:rsidRPr="00DB5E24">
        <w:rPr>
          <w:b/>
        </w:rPr>
        <w:t xml:space="preserve">Proposal </w:t>
      </w:r>
      <w:r w:rsidR="009A3B5F">
        <w:rPr>
          <w:b/>
        </w:rPr>
        <w:t>5</w:t>
      </w:r>
      <w:r w:rsidRPr="00DB5E24">
        <w:rPr>
          <w:b/>
        </w:rPr>
        <w:t>: The initial value</w:t>
      </w:r>
      <w:r>
        <w:rPr>
          <w:b/>
        </w:rPr>
        <w:t xml:space="preserve"> of the SN </w:t>
      </w:r>
      <w:r w:rsidRPr="00CF1CB9">
        <w:rPr>
          <w:b/>
        </w:rPr>
        <w:t>part of RX_NEXT or RX_DELIV is</w:t>
      </w:r>
      <w:r>
        <w:rPr>
          <w:b/>
        </w:rPr>
        <w:t xml:space="preserve"> based on the SN of the first received PDCP data PDU.</w:t>
      </w:r>
    </w:p>
    <w:p w14:paraId="44878E21" w14:textId="77777777" w:rsidR="003967CE" w:rsidRDefault="003967CE" w:rsidP="00AF7C99">
      <w:pPr>
        <w:rPr>
          <w:lang w:eastAsia="ko-KR"/>
        </w:rPr>
      </w:pPr>
    </w:p>
    <w:p w14:paraId="567EF294" w14:textId="51D84D33" w:rsidR="00113420" w:rsidRDefault="00113420" w:rsidP="00113420">
      <w:pPr>
        <w:pStyle w:val="Heading2"/>
        <w:keepLines w:val="0"/>
        <w:tabs>
          <w:tab w:val="clear" w:pos="1002"/>
          <w:tab w:val="num" w:pos="576"/>
        </w:tabs>
        <w:spacing w:line="240" w:lineRule="auto"/>
        <w:ind w:left="0" w:firstLine="0"/>
        <w:jc w:val="left"/>
      </w:pPr>
      <w:r>
        <w:t>S</w:t>
      </w:r>
      <w:r w:rsidRPr="00113420">
        <w:t>low-moving PDCP reception window</w:t>
      </w:r>
    </w:p>
    <w:p w14:paraId="03DE71CF" w14:textId="51ADA7DA" w:rsidR="00DE07CB" w:rsidRDefault="00DE07CB" w:rsidP="00DE07CB">
      <w:r>
        <w:t xml:space="preserve">According to the NR PDCP specification [2], the receiving PDCP needs to maintain the </w:t>
      </w:r>
      <w:r w:rsidR="007F2457">
        <w:t>state</w:t>
      </w:r>
      <w:r>
        <w:t xml:space="preserve"> variables for the reception of the PDCP PDU</w:t>
      </w:r>
      <w:r w:rsidR="00354090">
        <w:t xml:space="preserve">, and the reception window size (i.e. </w:t>
      </w:r>
      <w:r w:rsidR="00354090" w:rsidRPr="002E7A71">
        <w:t>Window_Size</w:t>
      </w:r>
      <w:r w:rsidR="00354090">
        <w:t xml:space="preserve">) is </w:t>
      </w:r>
      <w:r w:rsidR="00055E1D" w:rsidRPr="002E7A71">
        <w:t>2</w:t>
      </w:r>
      <w:r w:rsidR="00055E1D" w:rsidRPr="002E7A71">
        <w:rPr>
          <w:vertAlign w:val="superscript"/>
        </w:rPr>
        <w:t>[</w:t>
      </w:r>
      <w:r w:rsidR="00055E1D" w:rsidRPr="002E7A71">
        <w:rPr>
          <w:rFonts w:eastAsia="MS Mincho"/>
          <w:i/>
          <w:vertAlign w:val="superscript"/>
        </w:rPr>
        <w:t>pdcp-SN-SizeDL</w:t>
      </w:r>
      <w:r w:rsidR="00055E1D" w:rsidRPr="002E7A71">
        <w:rPr>
          <w:vertAlign w:val="superscript"/>
        </w:rPr>
        <w:t>] – 1</w:t>
      </w:r>
      <w:r w:rsidR="007F2457">
        <w:t xml:space="preserve">. </w:t>
      </w:r>
      <w:r w:rsidR="00600651">
        <w:t>T</w:t>
      </w:r>
      <w:r>
        <w:t>he lower bound of the PDCP reordering window equals to “</w:t>
      </w:r>
      <w:r w:rsidRPr="002E7A71">
        <w:t>RX_DELIV</w:t>
      </w:r>
      <w:r>
        <w:t>”, and the higher bound of the PDCP reordering window equals to “</w:t>
      </w:r>
      <w:r w:rsidRPr="002E7A71">
        <w:t>RX_DELIV</w:t>
      </w:r>
      <w:r>
        <w:t xml:space="preserve"> + </w:t>
      </w:r>
      <w:r w:rsidRPr="002E7A71">
        <w:t>Window_Size</w:t>
      </w:r>
      <w:r>
        <w:t xml:space="preserve"> - 1”</w:t>
      </w:r>
      <w:r>
        <w:rPr>
          <w:rFonts w:hint="eastAsia"/>
        </w:rPr>
        <w:t>.</w:t>
      </w:r>
      <w:r>
        <w:t xml:space="preserve"> According to the PDCP reordering procedure, the PDCP PDU with COUNT value smaller than the lower bound of the PDCP reordering window (i.e. </w:t>
      </w:r>
      <w:r w:rsidRPr="002E7A71">
        <w:t>RCVD_COUNT &lt; RX_DELIV</w:t>
      </w:r>
      <w:r>
        <w:t>) is discarded, and the PDCP PDU with COUNT value larger than the higher bound of the PDCP reordering window is not allowed due to the HFN desynchronization.</w:t>
      </w:r>
    </w:p>
    <w:p w14:paraId="07C0C8FA" w14:textId="37538381" w:rsidR="00DE07CB" w:rsidRPr="003440E8" w:rsidRDefault="00DE07CB" w:rsidP="00DE07CB">
      <w:pPr>
        <w:rPr>
          <w:b/>
        </w:rPr>
      </w:pPr>
      <w:r w:rsidRPr="003440E8">
        <w:rPr>
          <w:b/>
        </w:rPr>
        <w:t xml:space="preserve">Observation </w:t>
      </w:r>
      <w:r w:rsidR="005A6196">
        <w:rPr>
          <w:b/>
        </w:rPr>
        <w:t>3</w:t>
      </w:r>
      <w:r w:rsidRPr="003440E8">
        <w:rPr>
          <w:b/>
        </w:rPr>
        <w:t xml:space="preserve">: Due to the HFN desynchronization, the PDCP PDU with COUNT value larger than the higher bound of the PDCP reordering window is not allowed in the NR PDCP. </w:t>
      </w:r>
    </w:p>
    <w:p w14:paraId="09EAC9D5" w14:textId="77777777" w:rsidR="00DE07CB" w:rsidRDefault="00DE07CB" w:rsidP="00DE07CB">
      <w:pPr>
        <w:keepNext/>
        <w:jc w:val="center"/>
      </w:pPr>
      <w:r>
        <w:object w:dxaOrig="6541" w:dyaOrig="2161" w14:anchorId="33173162">
          <v:shape id="_x0000_i1026" type="#_x0000_t75" style="width:326.8pt;height:108.3pt" o:ole="">
            <v:imagedata r:id="rId10" o:title=""/>
          </v:shape>
          <o:OLEObject Type="Embed" ProgID="Visio.Drawing.15" ShapeID="_x0000_i1026" DrawAspect="Content" ObjectID="_1678871952" r:id="rId11"/>
        </w:object>
      </w:r>
    </w:p>
    <w:p w14:paraId="0F4DADE6" w14:textId="36E01A28" w:rsidR="00DE07CB" w:rsidRDefault="00DE07CB" w:rsidP="00DE07CB">
      <w:pPr>
        <w:pStyle w:val="Caption"/>
        <w:jc w:val="center"/>
      </w:pPr>
      <w:r>
        <w:t xml:space="preserve">Figure </w:t>
      </w:r>
      <w:r>
        <w:fldChar w:fldCharType="begin"/>
      </w:r>
      <w:r>
        <w:instrText xml:space="preserve"> SEQ Figure \* ARABIC </w:instrText>
      </w:r>
      <w:r>
        <w:fldChar w:fldCharType="separate"/>
      </w:r>
      <w:r w:rsidR="00953200">
        <w:rPr>
          <w:noProof/>
        </w:rPr>
        <w:t>2</w:t>
      </w:r>
      <w:r>
        <w:fldChar w:fldCharType="end"/>
      </w:r>
      <w:r>
        <w:t>: PDCP re-ordering window for PTM</w:t>
      </w:r>
    </w:p>
    <w:p w14:paraId="321508E7" w14:textId="536FBE17" w:rsidR="00DE07CB" w:rsidRDefault="00DE07CB" w:rsidP="00DE07CB">
      <w:pPr>
        <w:rPr>
          <w:lang w:eastAsia="ko-KR"/>
        </w:rPr>
      </w:pPr>
      <w:r>
        <w:rPr>
          <w:lang w:eastAsia="ko-KR"/>
        </w:rPr>
        <w:lastRenderedPageBreak/>
        <w:t xml:space="preserve">For the PTM transmission as illustrated in Figure </w:t>
      </w:r>
      <w:r w:rsidR="00075452">
        <w:rPr>
          <w:lang w:eastAsia="ko-KR"/>
        </w:rPr>
        <w:t>2</w:t>
      </w:r>
      <w:r>
        <w:rPr>
          <w:lang w:eastAsia="ko-KR"/>
        </w:rPr>
        <w:t xml:space="preserve">, multiple UEs use its own PDCP reordering window for the </w:t>
      </w:r>
      <w:r>
        <w:rPr>
          <w:rFonts w:hint="eastAsia"/>
        </w:rPr>
        <w:t>rec</w:t>
      </w:r>
      <w:r>
        <w:rPr>
          <w:lang w:eastAsia="ko-KR"/>
        </w:rPr>
        <w:t>eption of the PDCP PDU. Then we could have one reordering window moving much slower than the others. In order to avoid the HFN desynchronization issue, the transmitter would have to send the PDCP PDU within the slowest reordering window. Then the slowest re-ordering window would slow down the</w:t>
      </w:r>
      <w:r w:rsidR="00C02983">
        <w:rPr>
          <w:lang w:eastAsia="ko-KR"/>
        </w:rPr>
        <w:t xml:space="preserve"> data</w:t>
      </w:r>
      <w:r>
        <w:rPr>
          <w:lang w:eastAsia="ko-KR"/>
        </w:rPr>
        <w:t xml:space="preserve"> transmission </w:t>
      </w:r>
      <w:r w:rsidR="00C02983">
        <w:rPr>
          <w:lang w:eastAsia="ko-KR"/>
        </w:rPr>
        <w:t>rate</w:t>
      </w:r>
      <w:r>
        <w:rPr>
          <w:lang w:eastAsia="ko-KR"/>
        </w:rPr>
        <w:t xml:space="preserve"> </w:t>
      </w:r>
      <w:r w:rsidR="00C02983">
        <w:rPr>
          <w:lang w:eastAsia="ko-KR"/>
        </w:rPr>
        <w:t xml:space="preserve">for </w:t>
      </w:r>
      <w:r>
        <w:rPr>
          <w:lang w:eastAsia="ko-KR"/>
        </w:rPr>
        <w:t>all UEs receiving the same MBS service. For the unicast transmission, this is not an issue, as the gNB can provide a dedicated PDCP configuration</w:t>
      </w:r>
      <w:r w:rsidR="00BE537B">
        <w:rPr>
          <w:lang w:eastAsia="ko-KR"/>
        </w:rPr>
        <w:t xml:space="preserve"> with faster moving PDCP reception window</w:t>
      </w:r>
      <w:r>
        <w:rPr>
          <w:lang w:eastAsia="ko-KR"/>
        </w:rPr>
        <w:t xml:space="preserve"> to the UE. For example, the PDCP configuration with a lower value of the PDCP reordering timer would have the faster moving PDCP reordering window. However it is difficult to configure a faster moving PDCP reordering window for a specific UE (e.g. a UE at the cell edge) at least for the delivery mode 2 of PTM, as the PDCP configuration which is included in the MCCH configuration is applicable to all UEs in the PTM cell.</w:t>
      </w:r>
    </w:p>
    <w:p w14:paraId="6C03502B" w14:textId="22590A7C" w:rsidR="00DE07CB" w:rsidRPr="00B35DF9" w:rsidRDefault="00DE07CB" w:rsidP="00DE07CB">
      <w:pPr>
        <w:rPr>
          <w:b/>
          <w:lang w:eastAsia="ko-KR"/>
        </w:rPr>
      </w:pPr>
      <w:r w:rsidRPr="00B35DF9">
        <w:rPr>
          <w:b/>
          <w:lang w:eastAsia="ko-KR"/>
        </w:rPr>
        <w:t xml:space="preserve">Observation </w:t>
      </w:r>
      <w:r w:rsidR="009F3BDF">
        <w:rPr>
          <w:b/>
          <w:lang w:eastAsia="ko-KR"/>
        </w:rPr>
        <w:t>4</w:t>
      </w:r>
      <w:r w:rsidRPr="00B35DF9">
        <w:rPr>
          <w:b/>
          <w:lang w:eastAsia="ko-KR"/>
        </w:rPr>
        <w:t>: In order to avoid the HFN desynchronization issue</w:t>
      </w:r>
      <w:r>
        <w:rPr>
          <w:b/>
          <w:lang w:eastAsia="ko-KR"/>
        </w:rPr>
        <w:t xml:space="preserve"> for PTM</w:t>
      </w:r>
      <w:r w:rsidRPr="00B35DF9">
        <w:rPr>
          <w:b/>
          <w:lang w:eastAsia="ko-KR"/>
        </w:rPr>
        <w:t>, the transmitter would have to send the PDCP PDU within the slowest reordering window of multiple UEs</w:t>
      </w:r>
      <w:r>
        <w:rPr>
          <w:b/>
          <w:lang w:eastAsia="ko-KR"/>
        </w:rPr>
        <w:t xml:space="preserve"> receiving the same MBS service</w:t>
      </w:r>
      <w:r w:rsidRPr="00B35DF9">
        <w:rPr>
          <w:b/>
          <w:lang w:eastAsia="ko-KR"/>
        </w:rPr>
        <w:t>.</w:t>
      </w:r>
    </w:p>
    <w:p w14:paraId="5627820C" w14:textId="79925419" w:rsidR="00DE07CB" w:rsidRDefault="00DE07CB" w:rsidP="00DE07CB">
      <w:pPr>
        <w:rPr>
          <w:lang w:eastAsia="ko-KR"/>
        </w:rPr>
      </w:pPr>
      <w:r>
        <w:rPr>
          <w:lang w:eastAsia="ko-KR"/>
        </w:rPr>
        <w:t>Thus we consider that RAN</w:t>
      </w:r>
      <w:r w:rsidR="00F06977">
        <w:rPr>
          <w:lang w:eastAsia="ko-KR"/>
        </w:rPr>
        <w:t>2 should consider some solution</w:t>
      </w:r>
      <w:r>
        <w:rPr>
          <w:lang w:eastAsia="ko-KR"/>
        </w:rPr>
        <w:t xml:space="preserve"> for the UE to temporarily accelerate the moving of its reordering window, in order to avoid impacting the reception data rate of other UEs receiving the same MBS service.</w:t>
      </w:r>
    </w:p>
    <w:p w14:paraId="44B4ED16" w14:textId="51454C14" w:rsidR="00DE07CB" w:rsidRPr="002D23F1" w:rsidRDefault="00DE07CB" w:rsidP="00DE07CB">
      <w:pPr>
        <w:rPr>
          <w:rFonts w:eastAsia="Malgun Gothic"/>
          <w:b/>
          <w:lang w:eastAsia="ko-KR"/>
        </w:rPr>
      </w:pPr>
      <w:r w:rsidRPr="002D23F1">
        <w:rPr>
          <w:b/>
          <w:lang w:eastAsia="ko-KR"/>
        </w:rPr>
        <w:t>Proposal</w:t>
      </w:r>
      <w:r w:rsidR="001853F0">
        <w:rPr>
          <w:b/>
          <w:lang w:eastAsia="ko-KR"/>
        </w:rPr>
        <w:t xml:space="preserve"> 6</w:t>
      </w:r>
      <w:r w:rsidRPr="002D23F1">
        <w:rPr>
          <w:b/>
          <w:lang w:eastAsia="ko-KR"/>
        </w:rPr>
        <w:t>: The</w:t>
      </w:r>
      <w:r w:rsidRPr="002D23F1">
        <w:rPr>
          <w:b/>
        </w:rPr>
        <w:t xml:space="preserve"> UE can </w:t>
      </w:r>
      <w:r w:rsidRPr="002D23F1">
        <w:rPr>
          <w:b/>
          <w:lang w:eastAsia="ko-KR"/>
        </w:rPr>
        <w:t>temporarily accelerate the moving of the PDCP reordering window.</w:t>
      </w:r>
    </w:p>
    <w:p w14:paraId="30B1A775" w14:textId="65AFC757" w:rsidR="00BF0B5D" w:rsidRDefault="00BF0B5D" w:rsidP="00AF7C99">
      <w:pPr>
        <w:rPr>
          <w:lang w:eastAsia="ko-KR"/>
        </w:rPr>
      </w:pPr>
    </w:p>
    <w:p w14:paraId="237F400E" w14:textId="5B5A5BED" w:rsidR="004312D0" w:rsidRDefault="004312D0" w:rsidP="00DB3D7A">
      <w:pPr>
        <w:pStyle w:val="Heading2"/>
        <w:keepLines w:val="0"/>
        <w:tabs>
          <w:tab w:val="clear" w:pos="1002"/>
          <w:tab w:val="num" w:pos="576"/>
        </w:tabs>
        <w:spacing w:line="240" w:lineRule="auto"/>
        <w:ind w:left="0" w:firstLine="0"/>
        <w:jc w:val="left"/>
      </w:pPr>
      <w:r>
        <w:t>PDCP re-establishment</w:t>
      </w:r>
    </w:p>
    <w:p w14:paraId="2CF91ABC" w14:textId="20624953" w:rsidR="00CA325C" w:rsidRDefault="00CA325C" w:rsidP="00CA325C">
      <w:r>
        <w:t>According to the handover procedure, the UE need</w:t>
      </w:r>
      <w:r w:rsidR="007A43D7">
        <w:t>s</w:t>
      </w:r>
      <w:r>
        <w:t xml:space="preserve"> to change its security configuration, which leads to the PDCP re-establishment to firstly process the PDCP PDU(s) from the source link and then to apply the new PDCP configuration of security for the reception of PDCP PDU from the target link.</w:t>
      </w:r>
    </w:p>
    <w:p w14:paraId="6B83634E" w14:textId="25493A7A" w:rsidR="00CA325C" w:rsidRPr="0074213B" w:rsidRDefault="00CA325C" w:rsidP="00CA325C">
      <w:pPr>
        <w:rPr>
          <w:b/>
        </w:rPr>
      </w:pPr>
      <w:r w:rsidRPr="0074213B">
        <w:rPr>
          <w:b/>
        </w:rPr>
        <w:t>Observation</w:t>
      </w:r>
      <w:r>
        <w:rPr>
          <w:b/>
        </w:rPr>
        <w:t xml:space="preserve"> </w:t>
      </w:r>
      <w:r w:rsidR="007A43D7">
        <w:rPr>
          <w:b/>
        </w:rPr>
        <w:t>5</w:t>
      </w:r>
      <w:r w:rsidRPr="0074213B">
        <w:rPr>
          <w:b/>
        </w:rPr>
        <w:t>: PDCP re-establishment is needed for the handover</w:t>
      </w:r>
      <w:r>
        <w:rPr>
          <w:b/>
        </w:rPr>
        <w:t xml:space="preserve"> to allow the change of the security context</w:t>
      </w:r>
      <w:r w:rsidRPr="0074213B">
        <w:rPr>
          <w:b/>
        </w:rPr>
        <w:t>.</w:t>
      </w:r>
    </w:p>
    <w:tbl>
      <w:tblPr>
        <w:tblStyle w:val="TableGrid"/>
        <w:tblW w:w="0" w:type="auto"/>
        <w:tblLook w:val="04A0" w:firstRow="1" w:lastRow="0" w:firstColumn="1" w:lastColumn="0" w:noHBand="0" w:noVBand="1"/>
      </w:tblPr>
      <w:tblGrid>
        <w:gridCol w:w="9855"/>
      </w:tblGrid>
      <w:tr w:rsidR="00CA325C" w14:paraId="67460CA7" w14:textId="77777777" w:rsidTr="00850808">
        <w:tc>
          <w:tcPr>
            <w:tcW w:w="9855" w:type="dxa"/>
          </w:tcPr>
          <w:p w14:paraId="2A858C57" w14:textId="77777777" w:rsidR="00CA325C" w:rsidRDefault="00CA325C" w:rsidP="00850808">
            <w:r>
              <w:t>38.323 [2]:</w:t>
            </w:r>
          </w:p>
          <w:p w14:paraId="6065B9C0" w14:textId="77777777" w:rsidR="00CA325C" w:rsidRPr="002E7A71" w:rsidRDefault="00CA325C" w:rsidP="00850808">
            <w:pPr>
              <w:pStyle w:val="Heading3"/>
              <w:numPr>
                <w:ilvl w:val="0"/>
                <w:numId w:val="0"/>
              </w:numPr>
              <w:ind w:left="720" w:hanging="720"/>
              <w:rPr>
                <w:lang w:eastAsia="ko-KR"/>
              </w:rPr>
            </w:pPr>
            <w:bookmarkStart w:id="3" w:name="_Toc12616331"/>
            <w:bookmarkStart w:id="4" w:name="_Toc37126942"/>
            <w:bookmarkStart w:id="5" w:name="_Toc46492055"/>
            <w:bookmarkStart w:id="6" w:name="_Toc46492163"/>
            <w:bookmarkStart w:id="7" w:name="_Toc52581953"/>
            <w:r w:rsidRPr="002E7A71">
              <w:rPr>
                <w:lang w:eastAsia="ko-KR"/>
              </w:rPr>
              <w:t>5.1.2</w:t>
            </w:r>
            <w:r w:rsidRPr="002E7A71">
              <w:rPr>
                <w:lang w:eastAsia="ko-KR"/>
              </w:rPr>
              <w:tab/>
              <w:t>PDCP entity re-establishment</w:t>
            </w:r>
            <w:bookmarkEnd w:id="3"/>
            <w:bookmarkEnd w:id="4"/>
            <w:bookmarkEnd w:id="5"/>
            <w:bookmarkEnd w:id="6"/>
            <w:bookmarkEnd w:id="7"/>
          </w:p>
          <w:p w14:paraId="3993D3EA" w14:textId="77777777" w:rsidR="00CA325C" w:rsidRDefault="00CA325C" w:rsidP="00850808">
            <w:r>
              <w:t>…</w:t>
            </w:r>
          </w:p>
          <w:p w14:paraId="773597B0" w14:textId="77777777" w:rsidR="00CA325C" w:rsidRDefault="00CA325C" w:rsidP="00850808">
            <w:r w:rsidRPr="002E7A71">
              <w:t>When upper layers request a PDCP entity re-establishment, the receiving PDCP entity shall:</w:t>
            </w:r>
          </w:p>
          <w:p w14:paraId="5E09396A" w14:textId="77777777" w:rsidR="00CA325C" w:rsidRPr="002E7A71" w:rsidRDefault="00CA325C" w:rsidP="00850808">
            <w:r>
              <w:t>…</w:t>
            </w:r>
          </w:p>
          <w:p w14:paraId="22EC88BA" w14:textId="77777777" w:rsidR="00CA325C" w:rsidRDefault="00CA325C" w:rsidP="00850808">
            <w:pPr>
              <w:pStyle w:val="B1"/>
              <w:rPr>
                <w:lang w:eastAsia="ko-KR"/>
              </w:rPr>
            </w:pPr>
            <w:r w:rsidRPr="002E7A71">
              <w:t>-</w:t>
            </w:r>
            <w:r w:rsidRPr="002E7A71">
              <w:tab/>
              <w:t xml:space="preserve">for UM DRBs and SRBs, set RX_NEXT and RX_DELIV to </w:t>
            </w:r>
            <w:r w:rsidRPr="002E7A71">
              <w:rPr>
                <w:lang w:eastAsia="ko-KR"/>
              </w:rPr>
              <w:t>the initial value</w:t>
            </w:r>
            <w:r w:rsidRPr="002E7A71">
              <w:t>;</w:t>
            </w:r>
          </w:p>
        </w:tc>
      </w:tr>
    </w:tbl>
    <w:p w14:paraId="05604EA5" w14:textId="77777777" w:rsidR="00CA325C" w:rsidRDefault="00CA325C" w:rsidP="00CA325C">
      <w:r>
        <w:t>However according the PDCP re-establishment procedure for the RLC UM mode as quoted above, the receiving PDCP entity would initialize the PDCP reception window before applying the new security configuration of the target link. As the PTM link could only support RLC UM according to the RAN2 agreement, the target node is not able to retransmit the lost PDCP PDU when the PDCP reception window is initialized, even though the PDCP entity of the MRB (MBS Radio Bearer) provides the PDCP status report to the gNB via the unicast link.</w:t>
      </w:r>
    </w:p>
    <w:p w14:paraId="5AB5B99A" w14:textId="2EDBF04B" w:rsidR="00CA325C" w:rsidRDefault="00CA325C" w:rsidP="00CA325C">
      <w:pPr>
        <w:spacing w:afterLines="50" w:line="240" w:lineRule="auto"/>
        <w:jc w:val="left"/>
        <w:rPr>
          <w:b/>
        </w:rPr>
      </w:pPr>
      <w:r>
        <w:rPr>
          <w:b/>
        </w:rPr>
        <w:t xml:space="preserve">Observation </w:t>
      </w:r>
      <w:r w:rsidR="007A43D7">
        <w:rPr>
          <w:b/>
        </w:rPr>
        <w:t>6</w:t>
      </w:r>
      <w:r>
        <w:rPr>
          <w:b/>
        </w:rPr>
        <w:t xml:space="preserve">: According to the current PDCP specification, the PDCP </w:t>
      </w:r>
      <w:r>
        <w:rPr>
          <w:rFonts w:hint="eastAsia"/>
          <w:b/>
        </w:rPr>
        <w:t>retra</w:t>
      </w:r>
      <w:r>
        <w:rPr>
          <w:b/>
        </w:rPr>
        <w:t>nsmission is not supported for the RLC UM mode, as the PDCP reception window of the RLC UM is re-initialized at PDCP reestablishment.</w:t>
      </w:r>
    </w:p>
    <w:p w14:paraId="089E227D" w14:textId="77777777" w:rsidR="00CA325C" w:rsidRDefault="00CA325C" w:rsidP="00CA325C">
      <w:r>
        <w:lastRenderedPageBreak/>
        <w:t>Thus to support the PDCP retransmission for the lossless handover of the MBS service, we consider that the PDCP reception window for PTM should be kept at PDCP re-establishment. Then the receiving PDCP entity can submit the reordered PDCP SDUs to the upper layer after receiving the PDCP PDU(s) retransmitted by the target node.</w:t>
      </w:r>
    </w:p>
    <w:p w14:paraId="359DCB36" w14:textId="48284AE0" w:rsidR="00CA325C" w:rsidRPr="0058038B" w:rsidRDefault="00CA325C" w:rsidP="00CA325C">
      <w:pPr>
        <w:spacing w:afterLines="50" w:line="240" w:lineRule="auto"/>
        <w:jc w:val="left"/>
        <w:rPr>
          <w:b/>
        </w:rPr>
      </w:pPr>
      <w:r>
        <w:rPr>
          <w:b/>
        </w:rPr>
        <w:t>Proposal</w:t>
      </w:r>
      <w:r w:rsidR="009F1583">
        <w:rPr>
          <w:b/>
        </w:rPr>
        <w:t xml:space="preserve"> 7</w:t>
      </w:r>
      <w:r>
        <w:rPr>
          <w:b/>
        </w:rPr>
        <w:t>: The PDCP reception window of PTM is not re-initialized at PDCP reestablishment.</w:t>
      </w:r>
    </w:p>
    <w:p w14:paraId="1662BD9E" w14:textId="77777777" w:rsidR="00DA44DE" w:rsidRDefault="00DA44DE" w:rsidP="00DA44DE">
      <w:pPr>
        <w:pStyle w:val="Heading1"/>
        <w:jc w:val="left"/>
      </w:pPr>
      <w:r>
        <w:t>Conclusions</w:t>
      </w:r>
    </w:p>
    <w:p w14:paraId="651118C8" w14:textId="79873290" w:rsidR="00D5393F" w:rsidRDefault="00C81216" w:rsidP="00D5393F">
      <w:pPr>
        <w:spacing w:afterLines="50" w:line="240" w:lineRule="auto"/>
        <w:jc w:val="left"/>
      </w:pPr>
      <w:r>
        <w:t xml:space="preserve">According to the analysis given above, </w:t>
      </w:r>
      <w:r w:rsidR="00D5393F">
        <w:t xml:space="preserve">we have the following </w:t>
      </w:r>
      <w:r w:rsidR="007E68FB">
        <w:t xml:space="preserve">observations and </w:t>
      </w:r>
      <w:r w:rsidR="0022566F">
        <w:t>p</w:t>
      </w:r>
      <w:r w:rsidR="00D5393F">
        <w:t>roposals:</w:t>
      </w:r>
    </w:p>
    <w:p w14:paraId="31BEE911" w14:textId="0D0B9235" w:rsidR="008B3A4B" w:rsidRDefault="008B3A4B" w:rsidP="008B3A4B">
      <w:pPr>
        <w:rPr>
          <w:b/>
          <w:lang w:eastAsia="ko-KR"/>
        </w:rPr>
      </w:pPr>
      <w:r w:rsidRPr="00507635">
        <w:rPr>
          <w:b/>
          <w:lang w:eastAsia="ko-KR"/>
        </w:rPr>
        <w:t>Observation</w:t>
      </w:r>
      <w:r>
        <w:rPr>
          <w:b/>
          <w:lang w:eastAsia="ko-KR"/>
        </w:rPr>
        <w:t xml:space="preserve"> 1</w:t>
      </w:r>
      <w:r w:rsidRPr="00507635">
        <w:rPr>
          <w:b/>
          <w:lang w:eastAsia="ko-KR"/>
        </w:rPr>
        <w:t xml:space="preserve">: The </w:t>
      </w:r>
      <w:r>
        <w:rPr>
          <w:b/>
          <w:lang w:eastAsia="ko-KR"/>
        </w:rPr>
        <w:t>ROHC</w:t>
      </w:r>
      <w:r w:rsidRPr="00507635">
        <w:rPr>
          <w:b/>
          <w:lang w:eastAsia="ko-KR"/>
        </w:rPr>
        <w:t>/EHC feedback can be sent via the unicast link of the PDCP anchored MRB.</w:t>
      </w:r>
    </w:p>
    <w:p w14:paraId="3847B476" w14:textId="77777777" w:rsidR="0005601C" w:rsidRPr="00C22B54" w:rsidRDefault="0005601C" w:rsidP="0005601C">
      <w:pPr>
        <w:rPr>
          <w:b/>
          <w:lang w:eastAsia="ko-KR"/>
        </w:rPr>
      </w:pPr>
      <w:r w:rsidRPr="00C22B54">
        <w:rPr>
          <w:b/>
          <w:lang w:eastAsia="ko-KR"/>
        </w:rPr>
        <w:t>Observation 2: The PDCP COUNT and the state variables of PDCP reception window should be aligned between the UE and the gNB.</w:t>
      </w:r>
    </w:p>
    <w:p w14:paraId="1E09205B" w14:textId="77777777" w:rsidR="0002396A" w:rsidRPr="003440E8" w:rsidRDefault="0002396A" w:rsidP="0002396A">
      <w:pPr>
        <w:rPr>
          <w:b/>
        </w:rPr>
      </w:pPr>
      <w:r w:rsidRPr="003440E8">
        <w:rPr>
          <w:b/>
        </w:rPr>
        <w:t xml:space="preserve">Observation </w:t>
      </w:r>
      <w:r>
        <w:rPr>
          <w:b/>
        </w:rPr>
        <w:t>3</w:t>
      </w:r>
      <w:r w:rsidRPr="003440E8">
        <w:rPr>
          <w:b/>
        </w:rPr>
        <w:t xml:space="preserve">: Due to the HFN desynchronization, the PDCP PDU with COUNT value larger than the higher bound of the PDCP reordering window is not allowed in the NR PDCP. </w:t>
      </w:r>
    </w:p>
    <w:p w14:paraId="3AE3284D" w14:textId="77777777" w:rsidR="00551389" w:rsidRPr="00B35DF9" w:rsidRDefault="00551389" w:rsidP="00551389">
      <w:pPr>
        <w:rPr>
          <w:b/>
          <w:lang w:eastAsia="ko-KR"/>
        </w:rPr>
      </w:pPr>
      <w:r w:rsidRPr="00B35DF9">
        <w:rPr>
          <w:b/>
          <w:lang w:eastAsia="ko-KR"/>
        </w:rPr>
        <w:t xml:space="preserve">Observation </w:t>
      </w:r>
      <w:r>
        <w:rPr>
          <w:b/>
          <w:lang w:eastAsia="ko-KR"/>
        </w:rPr>
        <w:t>4</w:t>
      </w:r>
      <w:r w:rsidRPr="00B35DF9">
        <w:rPr>
          <w:b/>
          <w:lang w:eastAsia="ko-KR"/>
        </w:rPr>
        <w:t>: In order to avoid the HFN desynchronization issue</w:t>
      </w:r>
      <w:r>
        <w:rPr>
          <w:b/>
          <w:lang w:eastAsia="ko-KR"/>
        </w:rPr>
        <w:t xml:space="preserve"> for PTM</w:t>
      </w:r>
      <w:r w:rsidRPr="00B35DF9">
        <w:rPr>
          <w:b/>
          <w:lang w:eastAsia="ko-KR"/>
        </w:rPr>
        <w:t>, the transmitter would have to send the PDCP PDU within the slowest reordering window of multiple UEs</w:t>
      </w:r>
      <w:r>
        <w:rPr>
          <w:b/>
          <w:lang w:eastAsia="ko-KR"/>
        </w:rPr>
        <w:t xml:space="preserve"> receiving the same MBS service</w:t>
      </w:r>
      <w:r w:rsidRPr="00B35DF9">
        <w:rPr>
          <w:b/>
          <w:lang w:eastAsia="ko-KR"/>
        </w:rPr>
        <w:t>.</w:t>
      </w:r>
    </w:p>
    <w:p w14:paraId="2B9D28A7" w14:textId="77777777" w:rsidR="001E65E9" w:rsidRPr="0074213B" w:rsidRDefault="001E65E9" w:rsidP="001E65E9">
      <w:pPr>
        <w:rPr>
          <w:b/>
        </w:rPr>
      </w:pPr>
      <w:r w:rsidRPr="0074213B">
        <w:rPr>
          <w:b/>
        </w:rPr>
        <w:t>Observation</w:t>
      </w:r>
      <w:r>
        <w:rPr>
          <w:b/>
        </w:rPr>
        <w:t xml:space="preserve"> 5</w:t>
      </w:r>
      <w:r w:rsidRPr="0074213B">
        <w:rPr>
          <w:b/>
        </w:rPr>
        <w:t>: PDCP re-establishment is needed for the handover</w:t>
      </w:r>
      <w:r>
        <w:rPr>
          <w:b/>
        </w:rPr>
        <w:t xml:space="preserve"> to allow the change of the security context</w:t>
      </w:r>
      <w:r w:rsidRPr="0074213B">
        <w:rPr>
          <w:b/>
        </w:rPr>
        <w:t>.</w:t>
      </w:r>
    </w:p>
    <w:p w14:paraId="3363B8F3" w14:textId="77777777" w:rsidR="00D51102" w:rsidRDefault="00D51102" w:rsidP="00D51102">
      <w:pPr>
        <w:spacing w:afterLines="50" w:line="240" w:lineRule="auto"/>
        <w:jc w:val="left"/>
        <w:rPr>
          <w:b/>
        </w:rPr>
      </w:pPr>
      <w:r>
        <w:rPr>
          <w:b/>
        </w:rPr>
        <w:t xml:space="preserve">Observation 6: According to the current PDCP specification, the PDCP </w:t>
      </w:r>
      <w:r>
        <w:rPr>
          <w:rFonts w:hint="eastAsia"/>
          <w:b/>
        </w:rPr>
        <w:t>retra</w:t>
      </w:r>
      <w:r>
        <w:rPr>
          <w:b/>
        </w:rPr>
        <w:t>nsmission is not supported for the RLC UM mode, as the PDCP reception window of the RLC UM is re-initialized at PDCP reestablishment.</w:t>
      </w:r>
    </w:p>
    <w:p w14:paraId="0FF4AAC3" w14:textId="77777777" w:rsidR="0005601C" w:rsidRPr="00507635" w:rsidRDefault="0005601C" w:rsidP="008B3A4B">
      <w:pPr>
        <w:rPr>
          <w:b/>
          <w:lang w:eastAsia="ko-KR"/>
        </w:rPr>
      </w:pPr>
    </w:p>
    <w:p w14:paraId="03FFFB5C" w14:textId="77777777" w:rsidR="008B3A4B" w:rsidRPr="003B037F" w:rsidRDefault="008B3A4B" w:rsidP="008B3A4B">
      <w:pPr>
        <w:rPr>
          <w:b/>
        </w:rPr>
      </w:pPr>
      <w:r w:rsidRPr="003B037F">
        <w:rPr>
          <w:b/>
          <w:lang w:eastAsia="ko-KR"/>
        </w:rPr>
        <w:t xml:space="preserve">Proposal 1: </w:t>
      </w:r>
      <w:r w:rsidRPr="003B037F">
        <w:rPr>
          <w:b/>
        </w:rPr>
        <w:t xml:space="preserve">The U-mode </w:t>
      </w:r>
      <w:r>
        <w:rPr>
          <w:b/>
        </w:rPr>
        <w:t>ROHC</w:t>
      </w:r>
      <w:r w:rsidRPr="003B037F">
        <w:rPr>
          <w:b/>
        </w:rPr>
        <w:t xml:space="preserve"> can be configured for any type of MRB.</w:t>
      </w:r>
    </w:p>
    <w:p w14:paraId="0E5AA528" w14:textId="77777777" w:rsidR="008B3A4B" w:rsidRPr="003B037F" w:rsidRDefault="008B3A4B" w:rsidP="008B3A4B">
      <w:pPr>
        <w:rPr>
          <w:b/>
          <w:lang w:eastAsia="ko-KR"/>
        </w:rPr>
      </w:pPr>
      <w:r w:rsidRPr="003B037F">
        <w:rPr>
          <w:b/>
        </w:rPr>
        <w:t xml:space="preserve">Proposal 2: The O/R-mode </w:t>
      </w:r>
      <w:r>
        <w:rPr>
          <w:b/>
        </w:rPr>
        <w:t>ROHC</w:t>
      </w:r>
      <w:r w:rsidRPr="003B037F">
        <w:rPr>
          <w:b/>
        </w:rPr>
        <w:t xml:space="preserve"> can be configured for the PDCP anchored MRB.</w:t>
      </w:r>
    </w:p>
    <w:p w14:paraId="467EB3DE" w14:textId="77777777" w:rsidR="008B3A4B" w:rsidRPr="003B037F" w:rsidRDefault="008B3A4B" w:rsidP="008B3A4B">
      <w:pPr>
        <w:rPr>
          <w:b/>
          <w:lang w:eastAsia="ko-KR"/>
        </w:rPr>
      </w:pPr>
      <w:r w:rsidRPr="00DB5E24">
        <w:rPr>
          <w:b/>
        </w:rPr>
        <w:t xml:space="preserve">Proposal </w:t>
      </w:r>
      <w:r>
        <w:rPr>
          <w:b/>
        </w:rPr>
        <w:t>3</w:t>
      </w:r>
      <w:r w:rsidRPr="00DB5E24">
        <w:rPr>
          <w:b/>
        </w:rPr>
        <w:t xml:space="preserve">: </w:t>
      </w:r>
      <w:r w:rsidRPr="003B037F">
        <w:rPr>
          <w:b/>
        </w:rPr>
        <w:t xml:space="preserve">The </w:t>
      </w:r>
      <w:r>
        <w:rPr>
          <w:b/>
        </w:rPr>
        <w:t>EHC</w:t>
      </w:r>
      <w:r w:rsidRPr="003B037F">
        <w:rPr>
          <w:b/>
        </w:rPr>
        <w:t xml:space="preserve"> can be configured for the PDCP anchored MRB.</w:t>
      </w:r>
    </w:p>
    <w:p w14:paraId="55D24D69" w14:textId="77777777" w:rsidR="00F35A64" w:rsidRPr="00DB5E24" w:rsidRDefault="00F35A64" w:rsidP="00F35A64">
      <w:pPr>
        <w:spacing w:afterLines="50" w:line="240" w:lineRule="auto"/>
        <w:jc w:val="left"/>
        <w:rPr>
          <w:b/>
        </w:rPr>
      </w:pPr>
      <w:r w:rsidRPr="00DB5E24">
        <w:rPr>
          <w:b/>
        </w:rPr>
        <w:t xml:space="preserve">Proposal </w:t>
      </w:r>
      <w:r>
        <w:rPr>
          <w:b/>
        </w:rPr>
        <w:t>4</w:t>
      </w:r>
      <w:r w:rsidRPr="00DB5E24">
        <w:rPr>
          <w:b/>
        </w:rPr>
        <w:t xml:space="preserve">: The </w:t>
      </w:r>
      <w:r>
        <w:rPr>
          <w:b/>
        </w:rPr>
        <w:t xml:space="preserve">initial value of the HFN </w:t>
      </w:r>
      <w:r w:rsidRPr="00CF1CB9">
        <w:rPr>
          <w:b/>
        </w:rPr>
        <w:t xml:space="preserve">part of RX_NEXT or RX_DELIV </w:t>
      </w:r>
      <w:r w:rsidRPr="00DB5E24">
        <w:rPr>
          <w:b/>
        </w:rPr>
        <w:t xml:space="preserve">is indicated to the UE via dedicated RRC (i.e. for multicast) or </w:t>
      </w:r>
      <w:r w:rsidRPr="00DB5E24">
        <w:rPr>
          <w:rFonts w:hint="eastAsia"/>
          <w:b/>
        </w:rPr>
        <w:t>SIB</w:t>
      </w:r>
      <w:r w:rsidRPr="00DB5E24">
        <w:rPr>
          <w:b/>
        </w:rPr>
        <w:t xml:space="preserve"> (i.e. for broadcast).</w:t>
      </w:r>
    </w:p>
    <w:p w14:paraId="7FF08B9C" w14:textId="77777777" w:rsidR="00F35A64" w:rsidRPr="00DB5E24" w:rsidRDefault="00F35A64" w:rsidP="00F35A64">
      <w:pPr>
        <w:spacing w:afterLines="50" w:line="240" w:lineRule="auto"/>
        <w:jc w:val="left"/>
        <w:rPr>
          <w:b/>
        </w:rPr>
      </w:pPr>
      <w:r w:rsidRPr="00DB5E24">
        <w:rPr>
          <w:b/>
        </w:rPr>
        <w:t xml:space="preserve">Proposal </w:t>
      </w:r>
      <w:r>
        <w:rPr>
          <w:b/>
        </w:rPr>
        <w:t>5</w:t>
      </w:r>
      <w:r w:rsidRPr="00DB5E24">
        <w:rPr>
          <w:b/>
        </w:rPr>
        <w:t>: The initial value</w:t>
      </w:r>
      <w:r>
        <w:rPr>
          <w:b/>
        </w:rPr>
        <w:t xml:space="preserve"> of the SN </w:t>
      </w:r>
      <w:r w:rsidRPr="00CF1CB9">
        <w:rPr>
          <w:b/>
        </w:rPr>
        <w:t>part of RX_NEXT or RX_DELIV is</w:t>
      </w:r>
      <w:r>
        <w:rPr>
          <w:b/>
        </w:rPr>
        <w:t xml:space="preserve"> based on the SN of the first received PDCP data PDU.</w:t>
      </w:r>
    </w:p>
    <w:p w14:paraId="5FCDE580" w14:textId="77777777" w:rsidR="0083153F" w:rsidRPr="002D23F1" w:rsidRDefault="0083153F" w:rsidP="0083153F">
      <w:pPr>
        <w:rPr>
          <w:rFonts w:eastAsia="Malgun Gothic"/>
          <w:b/>
          <w:lang w:eastAsia="ko-KR"/>
        </w:rPr>
      </w:pPr>
      <w:r w:rsidRPr="002D23F1">
        <w:rPr>
          <w:b/>
          <w:lang w:eastAsia="ko-KR"/>
        </w:rPr>
        <w:t>Proposal</w:t>
      </w:r>
      <w:r>
        <w:rPr>
          <w:b/>
          <w:lang w:eastAsia="ko-KR"/>
        </w:rPr>
        <w:t xml:space="preserve"> 6</w:t>
      </w:r>
      <w:r w:rsidRPr="002D23F1">
        <w:rPr>
          <w:b/>
          <w:lang w:eastAsia="ko-KR"/>
        </w:rPr>
        <w:t>: The</w:t>
      </w:r>
      <w:r w:rsidRPr="002D23F1">
        <w:rPr>
          <w:b/>
        </w:rPr>
        <w:t xml:space="preserve"> UE can </w:t>
      </w:r>
      <w:r w:rsidRPr="002D23F1">
        <w:rPr>
          <w:b/>
          <w:lang w:eastAsia="ko-KR"/>
        </w:rPr>
        <w:t>temporarily accelerate the moving of the PDCP reordering window.</w:t>
      </w:r>
    </w:p>
    <w:p w14:paraId="04B25FDC" w14:textId="77777777" w:rsidR="00F8480E" w:rsidRPr="0058038B" w:rsidRDefault="00F8480E" w:rsidP="00F8480E">
      <w:pPr>
        <w:spacing w:afterLines="50" w:line="240" w:lineRule="auto"/>
        <w:jc w:val="left"/>
        <w:rPr>
          <w:b/>
        </w:rPr>
      </w:pPr>
      <w:r>
        <w:rPr>
          <w:b/>
        </w:rPr>
        <w:t>Proposal 7: The PDCP reception window of PTM is not re-initialized at PDCP reestablishment.</w:t>
      </w:r>
    </w:p>
    <w:p w14:paraId="31CEC5F3" w14:textId="77777777" w:rsidR="00846D51" w:rsidRDefault="00846D51"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8" w:name="_Toc502437832"/>
      <w:r>
        <w:t>Reference</w:t>
      </w:r>
    </w:p>
    <w:bookmarkEnd w:id="8"/>
    <w:p w14:paraId="596F275E" w14:textId="05E8E286" w:rsidR="001014CF" w:rsidRDefault="00823056" w:rsidP="00C47819">
      <w:pPr>
        <w:spacing w:afterLines="50" w:line="240" w:lineRule="auto"/>
        <w:jc w:val="left"/>
      </w:pPr>
      <w:r>
        <w:t xml:space="preserve">[1] </w:t>
      </w:r>
      <w:r w:rsidR="00C47819">
        <w:t>RAN2#11</w:t>
      </w:r>
      <w:r w:rsidR="001F7ACF">
        <w:t>2</w:t>
      </w:r>
      <w:r w:rsidR="00C47819">
        <w:t xml:space="preserve">-e meeting </w:t>
      </w:r>
      <w:r w:rsidR="00A16C3A">
        <w:t>minutes</w:t>
      </w:r>
      <w:r w:rsidR="00C47819">
        <w:t>.</w:t>
      </w:r>
    </w:p>
    <w:p w14:paraId="223EAC92" w14:textId="3F0E487E" w:rsidR="001014CF" w:rsidRDefault="005E6E2A" w:rsidP="00EA569D">
      <w:pPr>
        <w:spacing w:afterLines="50" w:line="240" w:lineRule="auto"/>
        <w:jc w:val="left"/>
      </w:pPr>
      <w:r>
        <w:t xml:space="preserve">[2] </w:t>
      </w:r>
      <w:r w:rsidR="00462AFC">
        <w:t xml:space="preserve">3GPP TS 38.323, “NR; </w:t>
      </w:r>
      <w:r w:rsidR="0072022B" w:rsidRPr="002E7A71">
        <w:t>Packet Data Convergence Protocol (PDCP) specification</w:t>
      </w:r>
      <w:r w:rsidR="00462AFC">
        <w:t>”</w:t>
      </w:r>
      <w:r w:rsidR="00462AFC">
        <w:rPr>
          <w:rFonts w:hint="eastAsia"/>
        </w:rPr>
        <w:t>.</w:t>
      </w:r>
    </w:p>
    <w:sectPr w:rsidR="001014CF"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5E4181" w14:textId="77777777" w:rsidR="00912FAB" w:rsidRDefault="00912FAB">
      <w:pPr>
        <w:spacing w:after="0" w:line="240" w:lineRule="auto"/>
      </w:pPr>
      <w:r>
        <w:separator/>
      </w:r>
    </w:p>
  </w:endnote>
  <w:endnote w:type="continuationSeparator" w:id="0">
    <w:p w14:paraId="6D06B16E" w14:textId="77777777" w:rsidR="00912FAB" w:rsidRDefault="00912F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3B8ACA" w14:textId="77777777" w:rsidR="00912FAB" w:rsidRDefault="00912FAB">
      <w:pPr>
        <w:spacing w:after="0" w:line="240" w:lineRule="auto"/>
      </w:pPr>
      <w:r>
        <w:separator/>
      </w:r>
    </w:p>
  </w:footnote>
  <w:footnote w:type="continuationSeparator" w:id="0">
    <w:p w14:paraId="1510F35D" w14:textId="77777777" w:rsidR="00912FAB" w:rsidRDefault="00912F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56D9"/>
    <w:multiLevelType w:val="hybridMultilevel"/>
    <w:tmpl w:val="1EB6A4FA"/>
    <w:lvl w:ilvl="0" w:tplc="369C814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3"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74631"/>
    <w:multiLevelType w:val="hybridMultilevel"/>
    <w:tmpl w:val="1B3075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700BE"/>
    <w:multiLevelType w:val="hybridMultilevel"/>
    <w:tmpl w:val="5E623B60"/>
    <w:lvl w:ilvl="0" w:tplc="266A065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A9C17FC"/>
    <w:multiLevelType w:val="hybridMultilevel"/>
    <w:tmpl w:val="050E38B0"/>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93A061C"/>
    <w:multiLevelType w:val="hybridMultilevel"/>
    <w:tmpl w:val="30A0D434"/>
    <w:lvl w:ilvl="0" w:tplc="7CD0B1D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3505A0"/>
    <w:multiLevelType w:val="hybridMultilevel"/>
    <w:tmpl w:val="95BE2200"/>
    <w:lvl w:ilvl="0" w:tplc="2F04F2A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6C49B6"/>
    <w:multiLevelType w:val="hybridMultilevel"/>
    <w:tmpl w:val="CA1083A8"/>
    <w:lvl w:ilvl="0" w:tplc="C73A79A2">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3748A2"/>
    <w:multiLevelType w:val="hybridMultilevel"/>
    <w:tmpl w:val="44061B3E"/>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D712C"/>
    <w:multiLevelType w:val="hybridMultilevel"/>
    <w:tmpl w:val="0248CCFE"/>
    <w:lvl w:ilvl="0" w:tplc="D826B17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8"/>
  </w:num>
  <w:num w:numId="4">
    <w:abstractNumId w:val="10"/>
  </w:num>
  <w:num w:numId="5">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5"/>
  </w:num>
  <w:num w:numId="8">
    <w:abstractNumId w:val="20"/>
  </w:num>
  <w:num w:numId="9">
    <w:abstractNumId w:val="5"/>
  </w:num>
  <w:num w:numId="10">
    <w:abstractNumId w:val="4"/>
  </w:num>
  <w:num w:numId="11">
    <w:abstractNumId w:val="7"/>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0"/>
  </w:num>
  <w:num w:numId="16">
    <w:abstractNumId w:val="0"/>
  </w:num>
  <w:num w:numId="17">
    <w:abstractNumId w:val="16"/>
  </w:num>
  <w:num w:numId="18">
    <w:abstractNumId w:val="0"/>
  </w:num>
  <w:num w:numId="19">
    <w:abstractNumId w:val="0"/>
  </w:num>
  <w:num w:numId="20">
    <w:abstractNumId w:val="14"/>
  </w:num>
  <w:num w:numId="21">
    <w:abstractNumId w:val="0"/>
  </w:num>
  <w:num w:numId="22">
    <w:abstractNumId w:val="1"/>
  </w:num>
  <w:num w:numId="23">
    <w:abstractNumId w:val="3"/>
  </w:num>
  <w:num w:numId="24">
    <w:abstractNumId w:val="17"/>
  </w:num>
  <w:num w:numId="25">
    <w:abstractNumId w:val="9"/>
  </w:num>
  <w:num w:numId="26">
    <w:abstractNumId w:val="6"/>
  </w:num>
  <w:num w:numId="27">
    <w:abstractNumId w:val="18"/>
  </w:num>
  <w:num w:numId="28">
    <w:abstractNumId w:val="0"/>
  </w:num>
  <w:num w:numId="29">
    <w:abstractNumId w:val="19"/>
  </w:num>
  <w:num w:numId="30">
    <w:abstractNumId w:val="0"/>
  </w:num>
  <w:num w:numId="31">
    <w:abstractNumId w:val="0"/>
  </w:num>
  <w:num w:numId="32">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4A3"/>
    <w:rsid w:val="000006DB"/>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9B3"/>
    <w:rsid w:val="00004B70"/>
    <w:rsid w:val="000050AC"/>
    <w:rsid w:val="0000531E"/>
    <w:rsid w:val="00005E6A"/>
    <w:rsid w:val="000060EF"/>
    <w:rsid w:val="000062EE"/>
    <w:rsid w:val="00006735"/>
    <w:rsid w:val="0000687D"/>
    <w:rsid w:val="00006ED2"/>
    <w:rsid w:val="000070C8"/>
    <w:rsid w:val="000073F2"/>
    <w:rsid w:val="00007645"/>
    <w:rsid w:val="00007DDA"/>
    <w:rsid w:val="00010033"/>
    <w:rsid w:val="0001015D"/>
    <w:rsid w:val="000103B4"/>
    <w:rsid w:val="0001078A"/>
    <w:rsid w:val="0001099C"/>
    <w:rsid w:val="0001126E"/>
    <w:rsid w:val="00011C1B"/>
    <w:rsid w:val="00011D57"/>
    <w:rsid w:val="000127B4"/>
    <w:rsid w:val="00012F38"/>
    <w:rsid w:val="0001339A"/>
    <w:rsid w:val="000136FE"/>
    <w:rsid w:val="0001380D"/>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634A"/>
    <w:rsid w:val="000168B4"/>
    <w:rsid w:val="000168F5"/>
    <w:rsid w:val="00016AAF"/>
    <w:rsid w:val="00016D91"/>
    <w:rsid w:val="0001705F"/>
    <w:rsid w:val="000172DB"/>
    <w:rsid w:val="0001782F"/>
    <w:rsid w:val="000178FF"/>
    <w:rsid w:val="000179B1"/>
    <w:rsid w:val="00017AAC"/>
    <w:rsid w:val="00017B82"/>
    <w:rsid w:val="000201BE"/>
    <w:rsid w:val="00020270"/>
    <w:rsid w:val="000202F6"/>
    <w:rsid w:val="00020711"/>
    <w:rsid w:val="00020CD6"/>
    <w:rsid w:val="00020EEB"/>
    <w:rsid w:val="00021438"/>
    <w:rsid w:val="0002174B"/>
    <w:rsid w:val="00021EC9"/>
    <w:rsid w:val="000225A3"/>
    <w:rsid w:val="000225F0"/>
    <w:rsid w:val="000228C6"/>
    <w:rsid w:val="0002330B"/>
    <w:rsid w:val="00023408"/>
    <w:rsid w:val="0002396A"/>
    <w:rsid w:val="000239A0"/>
    <w:rsid w:val="00023B7D"/>
    <w:rsid w:val="00023BC4"/>
    <w:rsid w:val="00023DA2"/>
    <w:rsid w:val="00023EFE"/>
    <w:rsid w:val="00023FAD"/>
    <w:rsid w:val="0002406F"/>
    <w:rsid w:val="0002412C"/>
    <w:rsid w:val="00024DB2"/>
    <w:rsid w:val="00025475"/>
    <w:rsid w:val="00025A91"/>
    <w:rsid w:val="00025A93"/>
    <w:rsid w:val="00025BE4"/>
    <w:rsid w:val="00025E38"/>
    <w:rsid w:val="00026456"/>
    <w:rsid w:val="000268A4"/>
    <w:rsid w:val="00026A00"/>
    <w:rsid w:val="000274B9"/>
    <w:rsid w:val="0002762F"/>
    <w:rsid w:val="00027B9D"/>
    <w:rsid w:val="0003079B"/>
    <w:rsid w:val="000318F4"/>
    <w:rsid w:val="00032202"/>
    <w:rsid w:val="0003222E"/>
    <w:rsid w:val="00032336"/>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EBF"/>
    <w:rsid w:val="000423B0"/>
    <w:rsid w:val="00042A24"/>
    <w:rsid w:val="00042AE4"/>
    <w:rsid w:val="00043185"/>
    <w:rsid w:val="000431FC"/>
    <w:rsid w:val="00043412"/>
    <w:rsid w:val="0004394D"/>
    <w:rsid w:val="0004432C"/>
    <w:rsid w:val="00044466"/>
    <w:rsid w:val="0004469E"/>
    <w:rsid w:val="00044952"/>
    <w:rsid w:val="0004548C"/>
    <w:rsid w:val="000459C3"/>
    <w:rsid w:val="000459C8"/>
    <w:rsid w:val="00045F13"/>
    <w:rsid w:val="0004621D"/>
    <w:rsid w:val="000462C9"/>
    <w:rsid w:val="0004630D"/>
    <w:rsid w:val="000463EE"/>
    <w:rsid w:val="00046BE8"/>
    <w:rsid w:val="00046F1E"/>
    <w:rsid w:val="0004751B"/>
    <w:rsid w:val="00047563"/>
    <w:rsid w:val="0004797C"/>
    <w:rsid w:val="000500C2"/>
    <w:rsid w:val="0005010C"/>
    <w:rsid w:val="000506EA"/>
    <w:rsid w:val="00050C2A"/>
    <w:rsid w:val="00050D97"/>
    <w:rsid w:val="0005104E"/>
    <w:rsid w:val="0005111F"/>
    <w:rsid w:val="00051174"/>
    <w:rsid w:val="000512D7"/>
    <w:rsid w:val="00051846"/>
    <w:rsid w:val="00051CFC"/>
    <w:rsid w:val="000521D3"/>
    <w:rsid w:val="000527DD"/>
    <w:rsid w:val="0005367E"/>
    <w:rsid w:val="000539D0"/>
    <w:rsid w:val="00053D37"/>
    <w:rsid w:val="000543B4"/>
    <w:rsid w:val="00054584"/>
    <w:rsid w:val="000545DC"/>
    <w:rsid w:val="00054758"/>
    <w:rsid w:val="00054F7D"/>
    <w:rsid w:val="00055254"/>
    <w:rsid w:val="00055ABC"/>
    <w:rsid w:val="00055AD3"/>
    <w:rsid w:val="00055B29"/>
    <w:rsid w:val="00055D3E"/>
    <w:rsid w:val="00055D74"/>
    <w:rsid w:val="00055E1D"/>
    <w:rsid w:val="0005601C"/>
    <w:rsid w:val="000561E7"/>
    <w:rsid w:val="00056DB8"/>
    <w:rsid w:val="00057CF4"/>
    <w:rsid w:val="0006047C"/>
    <w:rsid w:val="00060720"/>
    <w:rsid w:val="00060988"/>
    <w:rsid w:val="00060BF5"/>
    <w:rsid w:val="00060C87"/>
    <w:rsid w:val="00060E84"/>
    <w:rsid w:val="00061338"/>
    <w:rsid w:val="000616AB"/>
    <w:rsid w:val="00061FED"/>
    <w:rsid w:val="00062AF0"/>
    <w:rsid w:val="000632EE"/>
    <w:rsid w:val="00063621"/>
    <w:rsid w:val="00063779"/>
    <w:rsid w:val="0006394F"/>
    <w:rsid w:val="00063A9C"/>
    <w:rsid w:val="00063BC9"/>
    <w:rsid w:val="00063F0A"/>
    <w:rsid w:val="000640F4"/>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4DF"/>
    <w:rsid w:val="00067EDC"/>
    <w:rsid w:val="00070051"/>
    <w:rsid w:val="000703DF"/>
    <w:rsid w:val="00070914"/>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321"/>
    <w:rsid w:val="00073664"/>
    <w:rsid w:val="00073CBC"/>
    <w:rsid w:val="00073D27"/>
    <w:rsid w:val="000744E3"/>
    <w:rsid w:val="000751C1"/>
    <w:rsid w:val="00075439"/>
    <w:rsid w:val="00075452"/>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8E7"/>
    <w:rsid w:val="00082A79"/>
    <w:rsid w:val="00082C74"/>
    <w:rsid w:val="00082E28"/>
    <w:rsid w:val="0008326E"/>
    <w:rsid w:val="000833F1"/>
    <w:rsid w:val="00083BD2"/>
    <w:rsid w:val="00083C4D"/>
    <w:rsid w:val="00083E8A"/>
    <w:rsid w:val="0008402C"/>
    <w:rsid w:val="00084367"/>
    <w:rsid w:val="0008461E"/>
    <w:rsid w:val="00084891"/>
    <w:rsid w:val="000849B7"/>
    <w:rsid w:val="00084AA9"/>
    <w:rsid w:val="000854F4"/>
    <w:rsid w:val="000857B0"/>
    <w:rsid w:val="000861F7"/>
    <w:rsid w:val="000862C0"/>
    <w:rsid w:val="00086B41"/>
    <w:rsid w:val="00086CF3"/>
    <w:rsid w:val="00086FB4"/>
    <w:rsid w:val="000874F6"/>
    <w:rsid w:val="00090031"/>
    <w:rsid w:val="000902B7"/>
    <w:rsid w:val="00090B25"/>
    <w:rsid w:val="00090BA0"/>
    <w:rsid w:val="00090CFA"/>
    <w:rsid w:val="00090DFC"/>
    <w:rsid w:val="00090F64"/>
    <w:rsid w:val="00091492"/>
    <w:rsid w:val="00091792"/>
    <w:rsid w:val="00091A3E"/>
    <w:rsid w:val="0009216B"/>
    <w:rsid w:val="00093179"/>
    <w:rsid w:val="00093B7E"/>
    <w:rsid w:val="00093E4B"/>
    <w:rsid w:val="0009405F"/>
    <w:rsid w:val="00094B82"/>
    <w:rsid w:val="000951A9"/>
    <w:rsid w:val="0009608E"/>
    <w:rsid w:val="00096252"/>
    <w:rsid w:val="00096795"/>
    <w:rsid w:val="000967FA"/>
    <w:rsid w:val="00096835"/>
    <w:rsid w:val="00096A75"/>
    <w:rsid w:val="00096F49"/>
    <w:rsid w:val="00096F70"/>
    <w:rsid w:val="00097719"/>
    <w:rsid w:val="00097B0C"/>
    <w:rsid w:val="00097C7F"/>
    <w:rsid w:val="00097C9C"/>
    <w:rsid w:val="00097ED6"/>
    <w:rsid w:val="000A0410"/>
    <w:rsid w:val="000A05BD"/>
    <w:rsid w:val="000A0660"/>
    <w:rsid w:val="000A0B52"/>
    <w:rsid w:val="000A0D80"/>
    <w:rsid w:val="000A0ED5"/>
    <w:rsid w:val="000A1D44"/>
    <w:rsid w:val="000A1F25"/>
    <w:rsid w:val="000A207C"/>
    <w:rsid w:val="000A2371"/>
    <w:rsid w:val="000A264C"/>
    <w:rsid w:val="000A2754"/>
    <w:rsid w:val="000A2AA2"/>
    <w:rsid w:val="000A34DB"/>
    <w:rsid w:val="000A35A3"/>
    <w:rsid w:val="000A367D"/>
    <w:rsid w:val="000A3746"/>
    <w:rsid w:val="000A42C3"/>
    <w:rsid w:val="000A4364"/>
    <w:rsid w:val="000A4393"/>
    <w:rsid w:val="000A46A7"/>
    <w:rsid w:val="000A475D"/>
    <w:rsid w:val="000A4EC4"/>
    <w:rsid w:val="000A5645"/>
    <w:rsid w:val="000A68BB"/>
    <w:rsid w:val="000A6A85"/>
    <w:rsid w:val="000A7100"/>
    <w:rsid w:val="000A7537"/>
    <w:rsid w:val="000A75CC"/>
    <w:rsid w:val="000A7685"/>
    <w:rsid w:val="000A771F"/>
    <w:rsid w:val="000A77EA"/>
    <w:rsid w:val="000A796C"/>
    <w:rsid w:val="000B0705"/>
    <w:rsid w:val="000B0EC7"/>
    <w:rsid w:val="000B1468"/>
    <w:rsid w:val="000B148E"/>
    <w:rsid w:val="000B1A0B"/>
    <w:rsid w:val="000B1C35"/>
    <w:rsid w:val="000B1C79"/>
    <w:rsid w:val="000B1CE6"/>
    <w:rsid w:val="000B1D96"/>
    <w:rsid w:val="000B2113"/>
    <w:rsid w:val="000B21C6"/>
    <w:rsid w:val="000B25EB"/>
    <w:rsid w:val="000B2721"/>
    <w:rsid w:val="000B277A"/>
    <w:rsid w:val="000B2A44"/>
    <w:rsid w:val="000B30CF"/>
    <w:rsid w:val="000B363C"/>
    <w:rsid w:val="000B37A9"/>
    <w:rsid w:val="000B3C54"/>
    <w:rsid w:val="000B40B6"/>
    <w:rsid w:val="000B4CFF"/>
    <w:rsid w:val="000B4D87"/>
    <w:rsid w:val="000B4E3C"/>
    <w:rsid w:val="000B5F70"/>
    <w:rsid w:val="000B60D6"/>
    <w:rsid w:val="000B6150"/>
    <w:rsid w:val="000B61FA"/>
    <w:rsid w:val="000B645F"/>
    <w:rsid w:val="000B660F"/>
    <w:rsid w:val="000B6C01"/>
    <w:rsid w:val="000B6C4F"/>
    <w:rsid w:val="000B6FC4"/>
    <w:rsid w:val="000B7A9C"/>
    <w:rsid w:val="000C01A4"/>
    <w:rsid w:val="000C066A"/>
    <w:rsid w:val="000C0740"/>
    <w:rsid w:val="000C0A8B"/>
    <w:rsid w:val="000C0C55"/>
    <w:rsid w:val="000C0CF7"/>
    <w:rsid w:val="000C10DA"/>
    <w:rsid w:val="000C1737"/>
    <w:rsid w:val="000C1C0B"/>
    <w:rsid w:val="000C20EC"/>
    <w:rsid w:val="000C29EC"/>
    <w:rsid w:val="000C2A75"/>
    <w:rsid w:val="000C2C1D"/>
    <w:rsid w:val="000C313D"/>
    <w:rsid w:val="000C3236"/>
    <w:rsid w:val="000C3280"/>
    <w:rsid w:val="000C3BF4"/>
    <w:rsid w:val="000C3EE9"/>
    <w:rsid w:val="000C3F19"/>
    <w:rsid w:val="000C41BD"/>
    <w:rsid w:val="000C460F"/>
    <w:rsid w:val="000C46BC"/>
    <w:rsid w:val="000C48B2"/>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8B3"/>
    <w:rsid w:val="000D38C2"/>
    <w:rsid w:val="000D3E18"/>
    <w:rsid w:val="000D4958"/>
    <w:rsid w:val="000D4BC3"/>
    <w:rsid w:val="000D4C74"/>
    <w:rsid w:val="000D5491"/>
    <w:rsid w:val="000D5ACE"/>
    <w:rsid w:val="000D5BBA"/>
    <w:rsid w:val="000D6077"/>
    <w:rsid w:val="000D66BF"/>
    <w:rsid w:val="000D6957"/>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E6A"/>
    <w:rsid w:val="000E0FF7"/>
    <w:rsid w:val="000E141F"/>
    <w:rsid w:val="000E143A"/>
    <w:rsid w:val="000E1796"/>
    <w:rsid w:val="000E1C35"/>
    <w:rsid w:val="000E1C42"/>
    <w:rsid w:val="000E1DE5"/>
    <w:rsid w:val="000E2148"/>
    <w:rsid w:val="000E24CC"/>
    <w:rsid w:val="000E37B9"/>
    <w:rsid w:val="000E3DF2"/>
    <w:rsid w:val="000E3E39"/>
    <w:rsid w:val="000E4363"/>
    <w:rsid w:val="000E4498"/>
    <w:rsid w:val="000E4DBE"/>
    <w:rsid w:val="000E502E"/>
    <w:rsid w:val="000E5FDE"/>
    <w:rsid w:val="000E778C"/>
    <w:rsid w:val="000E7CE0"/>
    <w:rsid w:val="000E7D84"/>
    <w:rsid w:val="000F03D3"/>
    <w:rsid w:val="000F04B1"/>
    <w:rsid w:val="000F0EA9"/>
    <w:rsid w:val="000F125B"/>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2"/>
    <w:rsid w:val="000F4B06"/>
    <w:rsid w:val="000F4C96"/>
    <w:rsid w:val="000F4E17"/>
    <w:rsid w:val="000F5216"/>
    <w:rsid w:val="000F5700"/>
    <w:rsid w:val="000F583A"/>
    <w:rsid w:val="000F589B"/>
    <w:rsid w:val="000F5C63"/>
    <w:rsid w:val="000F6253"/>
    <w:rsid w:val="000F62E6"/>
    <w:rsid w:val="000F6303"/>
    <w:rsid w:val="000F65C0"/>
    <w:rsid w:val="000F68DD"/>
    <w:rsid w:val="000F71C1"/>
    <w:rsid w:val="000F737B"/>
    <w:rsid w:val="000F7453"/>
    <w:rsid w:val="000F7843"/>
    <w:rsid w:val="000F7982"/>
    <w:rsid w:val="000F7F11"/>
    <w:rsid w:val="00100061"/>
    <w:rsid w:val="001003CD"/>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FDE"/>
    <w:rsid w:val="00103483"/>
    <w:rsid w:val="001036A0"/>
    <w:rsid w:val="001038D8"/>
    <w:rsid w:val="001041B8"/>
    <w:rsid w:val="00104E02"/>
    <w:rsid w:val="001051CC"/>
    <w:rsid w:val="001058D2"/>
    <w:rsid w:val="00105C77"/>
    <w:rsid w:val="00105FC1"/>
    <w:rsid w:val="001060B8"/>
    <w:rsid w:val="0010636B"/>
    <w:rsid w:val="001068EB"/>
    <w:rsid w:val="001069BB"/>
    <w:rsid w:val="00106CF2"/>
    <w:rsid w:val="00107090"/>
    <w:rsid w:val="0010748C"/>
    <w:rsid w:val="001074F1"/>
    <w:rsid w:val="00107B07"/>
    <w:rsid w:val="0011041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420"/>
    <w:rsid w:val="00113507"/>
    <w:rsid w:val="001137FF"/>
    <w:rsid w:val="0011388A"/>
    <w:rsid w:val="00113B81"/>
    <w:rsid w:val="00114091"/>
    <w:rsid w:val="001141C8"/>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4D5"/>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4C05"/>
    <w:rsid w:val="0012507A"/>
    <w:rsid w:val="001250D6"/>
    <w:rsid w:val="0012528F"/>
    <w:rsid w:val="0012589A"/>
    <w:rsid w:val="00125FFB"/>
    <w:rsid w:val="0012602B"/>
    <w:rsid w:val="00126207"/>
    <w:rsid w:val="0012633C"/>
    <w:rsid w:val="001268A5"/>
    <w:rsid w:val="00126B68"/>
    <w:rsid w:val="00126BE3"/>
    <w:rsid w:val="00126C8E"/>
    <w:rsid w:val="00127607"/>
    <w:rsid w:val="001279F0"/>
    <w:rsid w:val="0013042A"/>
    <w:rsid w:val="00130B10"/>
    <w:rsid w:val="00130C36"/>
    <w:rsid w:val="00130E2A"/>
    <w:rsid w:val="0013120D"/>
    <w:rsid w:val="001317B5"/>
    <w:rsid w:val="00131AA0"/>
    <w:rsid w:val="00131E5C"/>
    <w:rsid w:val="001324EB"/>
    <w:rsid w:val="00132550"/>
    <w:rsid w:val="0013318C"/>
    <w:rsid w:val="0013356C"/>
    <w:rsid w:val="00133BBF"/>
    <w:rsid w:val="00133DB6"/>
    <w:rsid w:val="0013438E"/>
    <w:rsid w:val="00134A8A"/>
    <w:rsid w:val="0013573A"/>
    <w:rsid w:val="00135DEA"/>
    <w:rsid w:val="00136165"/>
    <w:rsid w:val="0013637D"/>
    <w:rsid w:val="00136492"/>
    <w:rsid w:val="001365FC"/>
    <w:rsid w:val="00136785"/>
    <w:rsid w:val="00136B64"/>
    <w:rsid w:val="00136DEF"/>
    <w:rsid w:val="001370C4"/>
    <w:rsid w:val="0013795E"/>
    <w:rsid w:val="00137CFF"/>
    <w:rsid w:val="00137D3A"/>
    <w:rsid w:val="00140174"/>
    <w:rsid w:val="001402B9"/>
    <w:rsid w:val="00140725"/>
    <w:rsid w:val="00140767"/>
    <w:rsid w:val="00140BC0"/>
    <w:rsid w:val="00140EC1"/>
    <w:rsid w:val="00141F63"/>
    <w:rsid w:val="00142441"/>
    <w:rsid w:val="00142856"/>
    <w:rsid w:val="00143254"/>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7B0"/>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DA"/>
    <w:rsid w:val="00155BBD"/>
    <w:rsid w:val="00155F95"/>
    <w:rsid w:val="001564B3"/>
    <w:rsid w:val="0015684F"/>
    <w:rsid w:val="00156FFC"/>
    <w:rsid w:val="001572D6"/>
    <w:rsid w:val="001572F9"/>
    <w:rsid w:val="001578BF"/>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D9"/>
    <w:rsid w:val="00165C12"/>
    <w:rsid w:val="00166263"/>
    <w:rsid w:val="00166572"/>
    <w:rsid w:val="001667BE"/>
    <w:rsid w:val="00166821"/>
    <w:rsid w:val="00166A4B"/>
    <w:rsid w:val="00166A97"/>
    <w:rsid w:val="00166AAD"/>
    <w:rsid w:val="00167391"/>
    <w:rsid w:val="00167C78"/>
    <w:rsid w:val="00167E7F"/>
    <w:rsid w:val="00170133"/>
    <w:rsid w:val="0017013D"/>
    <w:rsid w:val="0017025A"/>
    <w:rsid w:val="00170887"/>
    <w:rsid w:val="001709E4"/>
    <w:rsid w:val="00170C2F"/>
    <w:rsid w:val="00171325"/>
    <w:rsid w:val="00171358"/>
    <w:rsid w:val="00171381"/>
    <w:rsid w:val="00171852"/>
    <w:rsid w:val="00171B0D"/>
    <w:rsid w:val="00171D59"/>
    <w:rsid w:val="00172253"/>
    <w:rsid w:val="00172642"/>
    <w:rsid w:val="00172B80"/>
    <w:rsid w:val="001733EA"/>
    <w:rsid w:val="001734B3"/>
    <w:rsid w:val="0017352C"/>
    <w:rsid w:val="00173DF8"/>
    <w:rsid w:val="00173FE1"/>
    <w:rsid w:val="001742F6"/>
    <w:rsid w:val="0017443F"/>
    <w:rsid w:val="00174566"/>
    <w:rsid w:val="00174DD5"/>
    <w:rsid w:val="00174F1F"/>
    <w:rsid w:val="001755AE"/>
    <w:rsid w:val="0017612D"/>
    <w:rsid w:val="001763FC"/>
    <w:rsid w:val="00176A05"/>
    <w:rsid w:val="00176D56"/>
    <w:rsid w:val="00176DC8"/>
    <w:rsid w:val="00177019"/>
    <w:rsid w:val="00177157"/>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519D"/>
    <w:rsid w:val="00185227"/>
    <w:rsid w:val="0018522A"/>
    <w:rsid w:val="00185377"/>
    <w:rsid w:val="001853F0"/>
    <w:rsid w:val="001857CA"/>
    <w:rsid w:val="00185DCC"/>
    <w:rsid w:val="00186273"/>
    <w:rsid w:val="00186288"/>
    <w:rsid w:val="001862DA"/>
    <w:rsid w:val="001863C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88"/>
    <w:rsid w:val="00190CCD"/>
    <w:rsid w:val="00190D1D"/>
    <w:rsid w:val="001918DE"/>
    <w:rsid w:val="00191B05"/>
    <w:rsid w:val="00191C40"/>
    <w:rsid w:val="00191D92"/>
    <w:rsid w:val="00191E1F"/>
    <w:rsid w:val="001923AE"/>
    <w:rsid w:val="0019243B"/>
    <w:rsid w:val="001926CD"/>
    <w:rsid w:val="00192727"/>
    <w:rsid w:val="001927A6"/>
    <w:rsid w:val="00192E9D"/>
    <w:rsid w:val="00193540"/>
    <w:rsid w:val="00193579"/>
    <w:rsid w:val="001941E6"/>
    <w:rsid w:val="00194695"/>
    <w:rsid w:val="00194714"/>
    <w:rsid w:val="00194DEB"/>
    <w:rsid w:val="00194F0A"/>
    <w:rsid w:val="00194F82"/>
    <w:rsid w:val="001957DC"/>
    <w:rsid w:val="00195E21"/>
    <w:rsid w:val="00195F47"/>
    <w:rsid w:val="00196463"/>
    <w:rsid w:val="00196949"/>
    <w:rsid w:val="00196A2D"/>
    <w:rsid w:val="00196EEE"/>
    <w:rsid w:val="001975F3"/>
    <w:rsid w:val="0019792B"/>
    <w:rsid w:val="001A0019"/>
    <w:rsid w:val="001A01BE"/>
    <w:rsid w:val="001A0328"/>
    <w:rsid w:val="001A0452"/>
    <w:rsid w:val="001A08FF"/>
    <w:rsid w:val="001A0A24"/>
    <w:rsid w:val="001A0D0B"/>
    <w:rsid w:val="001A0E16"/>
    <w:rsid w:val="001A0E38"/>
    <w:rsid w:val="001A1195"/>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92F"/>
    <w:rsid w:val="001A4C4E"/>
    <w:rsid w:val="001A4E12"/>
    <w:rsid w:val="001A589C"/>
    <w:rsid w:val="001A5A8C"/>
    <w:rsid w:val="001A5EB9"/>
    <w:rsid w:val="001A5F17"/>
    <w:rsid w:val="001A6170"/>
    <w:rsid w:val="001A696F"/>
    <w:rsid w:val="001A6BCD"/>
    <w:rsid w:val="001A6E3E"/>
    <w:rsid w:val="001A7731"/>
    <w:rsid w:val="001A7C55"/>
    <w:rsid w:val="001B02B9"/>
    <w:rsid w:val="001B0A81"/>
    <w:rsid w:val="001B0C11"/>
    <w:rsid w:val="001B0EB0"/>
    <w:rsid w:val="001B1FD1"/>
    <w:rsid w:val="001B3233"/>
    <w:rsid w:val="001B406A"/>
    <w:rsid w:val="001B409E"/>
    <w:rsid w:val="001B41F5"/>
    <w:rsid w:val="001B4B1D"/>
    <w:rsid w:val="001B4B7C"/>
    <w:rsid w:val="001B500F"/>
    <w:rsid w:val="001B5220"/>
    <w:rsid w:val="001B591A"/>
    <w:rsid w:val="001B5EDB"/>
    <w:rsid w:val="001B5F18"/>
    <w:rsid w:val="001B66E8"/>
    <w:rsid w:val="001B6C13"/>
    <w:rsid w:val="001B6C33"/>
    <w:rsid w:val="001B6D0B"/>
    <w:rsid w:val="001B6FA5"/>
    <w:rsid w:val="001B7377"/>
    <w:rsid w:val="001B74A8"/>
    <w:rsid w:val="001B7E47"/>
    <w:rsid w:val="001C0721"/>
    <w:rsid w:val="001C0AD3"/>
    <w:rsid w:val="001C1A94"/>
    <w:rsid w:val="001C1BD8"/>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4F7"/>
    <w:rsid w:val="001C7672"/>
    <w:rsid w:val="001C7F2A"/>
    <w:rsid w:val="001D007E"/>
    <w:rsid w:val="001D06DF"/>
    <w:rsid w:val="001D07F0"/>
    <w:rsid w:val="001D0CEA"/>
    <w:rsid w:val="001D0F15"/>
    <w:rsid w:val="001D1389"/>
    <w:rsid w:val="001D1427"/>
    <w:rsid w:val="001D1448"/>
    <w:rsid w:val="001D1A3C"/>
    <w:rsid w:val="001D1AF9"/>
    <w:rsid w:val="001D27DD"/>
    <w:rsid w:val="001D2985"/>
    <w:rsid w:val="001D299B"/>
    <w:rsid w:val="001D2C22"/>
    <w:rsid w:val="001D2C6A"/>
    <w:rsid w:val="001D2D3D"/>
    <w:rsid w:val="001D32ED"/>
    <w:rsid w:val="001D393B"/>
    <w:rsid w:val="001D3F46"/>
    <w:rsid w:val="001D4294"/>
    <w:rsid w:val="001D4B35"/>
    <w:rsid w:val="001D4BE5"/>
    <w:rsid w:val="001D4EEF"/>
    <w:rsid w:val="001D5032"/>
    <w:rsid w:val="001D50C5"/>
    <w:rsid w:val="001D52D0"/>
    <w:rsid w:val="001D54E7"/>
    <w:rsid w:val="001D620C"/>
    <w:rsid w:val="001D6315"/>
    <w:rsid w:val="001D665D"/>
    <w:rsid w:val="001D68C5"/>
    <w:rsid w:val="001D6920"/>
    <w:rsid w:val="001D69F0"/>
    <w:rsid w:val="001D6EB5"/>
    <w:rsid w:val="001D7676"/>
    <w:rsid w:val="001D7D0B"/>
    <w:rsid w:val="001E00C5"/>
    <w:rsid w:val="001E0134"/>
    <w:rsid w:val="001E01A9"/>
    <w:rsid w:val="001E01C7"/>
    <w:rsid w:val="001E04BC"/>
    <w:rsid w:val="001E0642"/>
    <w:rsid w:val="001E102C"/>
    <w:rsid w:val="001E1083"/>
    <w:rsid w:val="001E1202"/>
    <w:rsid w:val="001E1685"/>
    <w:rsid w:val="001E1733"/>
    <w:rsid w:val="001E196B"/>
    <w:rsid w:val="001E2038"/>
    <w:rsid w:val="001E2F41"/>
    <w:rsid w:val="001E3596"/>
    <w:rsid w:val="001E4010"/>
    <w:rsid w:val="001E4112"/>
    <w:rsid w:val="001E42F9"/>
    <w:rsid w:val="001E444F"/>
    <w:rsid w:val="001E4904"/>
    <w:rsid w:val="001E49C4"/>
    <w:rsid w:val="001E594F"/>
    <w:rsid w:val="001E5BD2"/>
    <w:rsid w:val="001E5E4F"/>
    <w:rsid w:val="001E65E9"/>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21D"/>
    <w:rsid w:val="001F3455"/>
    <w:rsid w:val="001F3538"/>
    <w:rsid w:val="001F36A7"/>
    <w:rsid w:val="001F3A9D"/>
    <w:rsid w:val="001F3F57"/>
    <w:rsid w:val="001F40A7"/>
    <w:rsid w:val="001F428F"/>
    <w:rsid w:val="001F44D4"/>
    <w:rsid w:val="001F4507"/>
    <w:rsid w:val="001F4C4A"/>
    <w:rsid w:val="001F4E06"/>
    <w:rsid w:val="001F4EFF"/>
    <w:rsid w:val="001F5722"/>
    <w:rsid w:val="001F62F7"/>
    <w:rsid w:val="001F7657"/>
    <w:rsid w:val="001F7ACF"/>
    <w:rsid w:val="00200B03"/>
    <w:rsid w:val="00200CC6"/>
    <w:rsid w:val="0020101F"/>
    <w:rsid w:val="0020106B"/>
    <w:rsid w:val="00201897"/>
    <w:rsid w:val="00201BE0"/>
    <w:rsid w:val="00201E99"/>
    <w:rsid w:val="002026E3"/>
    <w:rsid w:val="00202E5B"/>
    <w:rsid w:val="0020307D"/>
    <w:rsid w:val="00203669"/>
    <w:rsid w:val="0020384B"/>
    <w:rsid w:val="00203E23"/>
    <w:rsid w:val="00203E47"/>
    <w:rsid w:val="002048B8"/>
    <w:rsid w:val="002049C3"/>
    <w:rsid w:val="00204DB4"/>
    <w:rsid w:val="0020504D"/>
    <w:rsid w:val="002059A5"/>
    <w:rsid w:val="00205A98"/>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B5B"/>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CAF"/>
    <w:rsid w:val="00212FA5"/>
    <w:rsid w:val="00213D4B"/>
    <w:rsid w:val="00214180"/>
    <w:rsid w:val="00214212"/>
    <w:rsid w:val="00214A8A"/>
    <w:rsid w:val="0021512C"/>
    <w:rsid w:val="002151BF"/>
    <w:rsid w:val="00215C6F"/>
    <w:rsid w:val="00215D47"/>
    <w:rsid w:val="00216119"/>
    <w:rsid w:val="002167C5"/>
    <w:rsid w:val="00216839"/>
    <w:rsid w:val="00216F5C"/>
    <w:rsid w:val="00217011"/>
    <w:rsid w:val="002175E1"/>
    <w:rsid w:val="0021774F"/>
    <w:rsid w:val="002177C8"/>
    <w:rsid w:val="00217DDA"/>
    <w:rsid w:val="00217E25"/>
    <w:rsid w:val="00220147"/>
    <w:rsid w:val="002201D2"/>
    <w:rsid w:val="00220926"/>
    <w:rsid w:val="00220B81"/>
    <w:rsid w:val="00220BC3"/>
    <w:rsid w:val="002210EE"/>
    <w:rsid w:val="0022121B"/>
    <w:rsid w:val="002214EB"/>
    <w:rsid w:val="00221678"/>
    <w:rsid w:val="00221A02"/>
    <w:rsid w:val="002220F0"/>
    <w:rsid w:val="0022225D"/>
    <w:rsid w:val="002227B7"/>
    <w:rsid w:val="0022295E"/>
    <w:rsid w:val="00222A35"/>
    <w:rsid w:val="00223499"/>
    <w:rsid w:val="0022379F"/>
    <w:rsid w:val="00223803"/>
    <w:rsid w:val="002238C9"/>
    <w:rsid w:val="00223B2A"/>
    <w:rsid w:val="00223B53"/>
    <w:rsid w:val="002243E8"/>
    <w:rsid w:val="00224488"/>
    <w:rsid w:val="002247D9"/>
    <w:rsid w:val="00224908"/>
    <w:rsid w:val="00224CF8"/>
    <w:rsid w:val="00224D19"/>
    <w:rsid w:val="00224DEE"/>
    <w:rsid w:val="00225186"/>
    <w:rsid w:val="00225305"/>
    <w:rsid w:val="00225410"/>
    <w:rsid w:val="0022566F"/>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8AD"/>
    <w:rsid w:val="00231982"/>
    <w:rsid w:val="002319DE"/>
    <w:rsid w:val="00231E49"/>
    <w:rsid w:val="00232169"/>
    <w:rsid w:val="00232186"/>
    <w:rsid w:val="0023224E"/>
    <w:rsid w:val="002323CD"/>
    <w:rsid w:val="00232408"/>
    <w:rsid w:val="00232884"/>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71EA"/>
    <w:rsid w:val="00237942"/>
    <w:rsid w:val="00237AF3"/>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650"/>
    <w:rsid w:val="00244689"/>
    <w:rsid w:val="00244A5D"/>
    <w:rsid w:val="00244F0F"/>
    <w:rsid w:val="002451C9"/>
    <w:rsid w:val="002457F7"/>
    <w:rsid w:val="00245943"/>
    <w:rsid w:val="0024714F"/>
    <w:rsid w:val="002478D4"/>
    <w:rsid w:val="00250272"/>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BD3"/>
    <w:rsid w:val="00260E96"/>
    <w:rsid w:val="00260EB4"/>
    <w:rsid w:val="0026135B"/>
    <w:rsid w:val="0026166D"/>
    <w:rsid w:val="00261E59"/>
    <w:rsid w:val="00261FA6"/>
    <w:rsid w:val="002625B4"/>
    <w:rsid w:val="00262C5E"/>
    <w:rsid w:val="00262E71"/>
    <w:rsid w:val="0026311D"/>
    <w:rsid w:val="002633FE"/>
    <w:rsid w:val="002634C8"/>
    <w:rsid w:val="002636F5"/>
    <w:rsid w:val="00263C7C"/>
    <w:rsid w:val="002640E8"/>
    <w:rsid w:val="00264157"/>
    <w:rsid w:val="0026486F"/>
    <w:rsid w:val="00264B65"/>
    <w:rsid w:val="00265032"/>
    <w:rsid w:val="0026517F"/>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714"/>
    <w:rsid w:val="00270AF9"/>
    <w:rsid w:val="00270E66"/>
    <w:rsid w:val="00270E86"/>
    <w:rsid w:val="0027105D"/>
    <w:rsid w:val="002715D2"/>
    <w:rsid w:val="00271713"/>
    <w:rsid w:val="0027177E"/>
    <w:rsid w:val="00271AD1"/>
    <w:rsid w:val="00271CF2"/>
    <w:rsid w:val="0027203C"/>
    <w:rsid w:val="0027224E"/>
    <w:rsid w:val="00272393"/>
    <w:rsid w:val="00273273"/>
    <w:rsid w:val="00273358"/>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7A6"/>
    <w:rsid w:val="0027686E"/>
    <w:rsid w:val="00276F21"/>
    <w:rsid w:val="0027762B"/>
    <w:rsid w:val="00277855"/>
    <w:rsid w:val="0028015E"/>
    <w:rsid w:val="002807C7"/>
    <w:rsid w:val="00280A0B"/>
    <w:rsid w:val="0028191D"/>
    <w:rsid w:val="0028226F"/>
    <w:rsid w:val="00282505"/>
    <w:rsid w:val="0028294A"/>
    <w:rsid w:val="002829D8"/>
    <w:rsid w:val="00282E88"/>
    <w:rsid w:val="00283379"/>
    <w:rsid w:val="0028382F"/>
    <w:rsid w:val="00283B2D"/>
    <w:rsid w:val="00283BA3"/>
    <w:rsid w:val="00283CB6"/>
    <w:rsid w:val="00284371"/>
    <w:rsid w:val="002843C9"/>
    <w:rsid w:val="00284F4D"/>
    <w:rsid w:val="00285226"/>
    <w:rsid w:val="00285546"/>
    <w:rsid w:val="002855A4"/>
    <w:rsid w:val="00285672"/>
    <w:rsid w:val="002857A4"/>
    <w:rsid w:val="0028643C"/>
    <w:rsid w:val="00286563"/>
    <w:rsid w:val="002866C8"/>
    <w:rsid w:val="0028682A"/>
    <w:rsid w:val="002868F5"/>
    <w:rsid w:val="00286A02"/>
    <w:rsid w:val="00287632"/>
    <w:rsid w:val="00287723"/>
    <w:rsid w:val="00287923"/>
    <w:rsid w:val="00290744"/>
    <w:rsid w:val="002907AA"/>
    <w:rsid w:val="002907C3"/>
    <w:rsid w:val="00290B81"/>
    <w:rsid w:val="00290E31"/>
    <w:rsid w:val="00290FFF"/>
    <w:rsid w:val="00291317"/>
    <w:rsid w:val="002918E6"/>
    <w:rsid w:val="002919E4"/>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47F9"/>
    <w:rsid w:val="00294E54"/>
    <w:rsid w:val="0029558B"/>
    <w:rsid w:val="00295F18"/>
    <w:rsid w:val="0029645B"/>
    <w:rsid w:val="00296564"/>
    <w:rsid w:val="0029669B"/>
    <w:rsid w:val="00296973"/>
    <w:rsid w:val="002969AB"/>
    <w:rsid w:val="00296F9C"/>
    <w:rsid w:val="002974AE"/>
    <w:rsid w:val="002975BF"/>
    <w:rsid w:val="0029775F"/>
    <w:rsid w:val="00297FF4"/>
    <w:rsid w:val="002A020E"/>
    <w:rsid w:val="002A0294"/>
    <w:rsid w:val="002A08E6"/>
    <w:rsid w:val="002A108F"/>
    <w:rsid w:val="002A12C9"/>
    <w:rsid w:val="002A12CB"/>
    <w:rsid w:val="002A1778"/>
    <w:rsid w:val="002A1A27"/>
    <w:rsid w:val="002A22D5"/>
    <w:rsid w:val="002A254E"/>
    <w:rsid w:val="002A2769"/>
    <w:rsid w:val="002A28B9"/>
    <w:rsid w:val="002A312B"/>
    <w:rsid w:val="002A31AB"/>
    <w:rsid w:val="002A33A1"/>
    <w:rsid w:val="002A36AD"/>
    <w:rsid w:val="002A3768"/>
    <w:rsid w:val="002A3A06"/>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257"/>
    <w:rsid w:val="002B0452"/>
    <w:rsid w:val="002B0886"/>
    <w:rsid w:val="002B0FF4"/>
    <w:rsid w:val="002B1073"/>
    <w:rsid w:val="002B14FA"/>
    <w:rsid w:val="002B156A"/>
    <w:rsid w:val="002B1780"/>
    <w:rsid w:val="002B1971"/>
    <w:rsid w:val="002B1A13"/>
    <w:rsid w:val="002B1A71"/>
    <w:rsid w:val="002B1F4B"/>
    <w:rsid w:val="002B260C"/>
    <w:rsid w:val="002B27B9"/>
    <w:rsid w:val="002B2F91"/>
    <w:rsid w:val="002B49DD"/>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38"/>
    <w:rsid w:val="002C0CF5"/>
    <w:rsid w:val="002C0F14"/>
    <w:rsid w:val="002C0F7B"/>
    <w:rsid w:val="002C10BA"/>
    <w:rsid w:val="002C12EA"/>
    <w:rsid w:val="002C17D4"/>
    <w:rsid w:val="002C18F1"/>
    <w:rsid w:val="002C1AAD"/>
    <w:rsid w:val="002C205F"/>
    <w:rsid w:val="002C208F"/>
    <w:rsid w:val="002C2104"/>
    <w:rsid w:val="002C251D"/>
    <w:rsid w:val="002C2766"/>
    <w:rsid w:val="002C3025"/>
    <w:rsid w:val="002C35E9"/>
    <w:rsid w:val="002C39AC"/>
    <w:rsid w:val="002C3AB8"/>
    <w:rsid w:val="002C40CE"/>
    <w:rsid w:val="002C4639"/>
    <w:rsid w:val="002C4741"/>
    <w:rsid w:val="002C4C0B"/>
    <w:rsid w:val="002C4F82"/>
    <w:rsid w:val="002C508C"/>
    <w:rsid w:val="002C5490"/>
    <w:rsid w:val="002C564D"/>
    <w:rsid w:val="002C56C2"/>
    <w:rsid w:val="002C5958"/>
    <w:rsid w:val="002C5B10"/>
    <w:rsid w:val="002C639E"/>
    <w:rsid w:val="002C6ED8"/>
    <w:rsid w:val="002C740F"/>
    <w:rsid w:val="002C7620"/>
    <w:rsid w:val="002D00C0"/>
    <w:rsid w:val="002D01AB"/>
    <w:rsid w:val="002D0297"/>
    <w:rsid w:val="002D0347"/>
    <w:rsid w:val="002D0789"/>
    <w:rsid w:val="002D0B7A"/>
    <w:rsid w:val="002D148E"/>
    <w:rsid w:val="002D16FA"/>
    <w:rsid w:val="002D18E6"/>
    <w:rsid w:val="002D19C2"/>
    <w:rsid w:val="002D1D15"/>
    <w:rsid w:val="002D1D36"/>
    <w:rsid w:val="002D2126"/>
    <w:rsid w:val="002D2171"/>
    <w:rsid w:val="002D2BB6"/>
    <w:rsid w:val="002D3033"/>
    <w:rsid w:val="002D3149"/>
    <w:rsid w:val="002D36FB"/>
    <w:rsid w:val="002D3DCE"/>
    <w:rsid w:val="002D3DE6"/>
    <w:rsid w:val="002D4084"/>
    <w:rsid w:val="002D4578"/>
    <w:rsid w:val="002D465B"/>
    <w:rsid w:val="002D50F9"/>
    <w:rsid w:val="002D62F9"/>
    <w:rsid w:val="002D632B"/>
    <w:rsid w:val="002D6667"/>
    <w:rsid w:val="002D7494"/>
    <w:rsid w:val="002D7B4C"/>
    <w:rsid w:val="002E01ED"/>
    <w:rsid w:val="002E0642"/>
    <w:rsid w:val="002E166E"/>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4D"/>
    <w:rsid w:val="002F05F2"/>
    <w:rsid w:val="002F0FBB"/>
    <w:rsid w:val="002F10DC"/>
    <w:rsid w:val="002F12FF"/>
    <w:rsid w:val="002F1445"/>
    <w:rsid w:val="002F1545"/>
    <w:rsid w:val="002F19E3"/>
    <w:rsid w:val="002F1DE6"/>
    <w:rsid w:val="002F22E3"/>
    <w:rsid w:val="002F2595"/>
    <w:rsid w:val="002F2870"/>
    <w:rsid w:val="002F2FC3"/>
    <w:rsid w:val="002F343B"/>
    <w:rsid w:val="002F3794"/>
    <w:rsid w:val="002F3A1F"/>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BFA"/>
    <w:rsid w:val="003072CE"/>
    <w:rsid w:val="003073B2"/>
    <w:rsid w:val="00307444"/>
    <w:rsid w:val="00307483"/>
    <w:rsid w:val="0030773B"/>
    <w:rsid w:val="00307832"/>
    <w:rsid w:val="00307F7E"/>
    <w:rsid w:val="003101AE"/>
    <w:rsid w:val="003102A7"/>
    <w:rsid w:val="00310554"/>
    <w:rsid w:val="00310607"/>
    <w:rsid w:val="003109CF"/>
    <w:rsid w:val="00310C6E"/>
    <w:rsid w:val="00310D76"/>
    <w:rsid w:val="003110C8"/>
    <w:rsid w:val="0031118E"/>
    <w:rsid w:val="00311313"/>
    <w:rsid w:val="00311886"/>
    <w:rsid w:val="00311930"/>
    <w:rsid w:val="00311B9E"/>
    <w:rsid w:val="0031226D"/>
    <w:rsid w:val="003122BA"/>
    <w:rsid w:val="00312AAE"/>
    <w:rsid w:val="00312EC3"/>
    <w:rsid w:val="003132E9"/>
    <w:rsid w:val="003135F1"/>
    <w:rsid w:val="00314282"/>
    <w:rsid w:val="003142FB"/>
    <w:rsid w:val="00314666"/>
    <w:rsid w:val="00314908"/>
    <w:rsid w:val="0031490E"/>
    <w:rsid w:val="00314B40"/>
    <w:rsid w:val="00314B6F"/>
    <w:rsid w:val="003162E0"/>
    <w:rsid w:val="0031663F"/>
    <w:rsid w:val="0031666D"/>
    <w:rsid w:val="003167FE"/>
    <w:rsid w:val="00316DDA"/>
    <w:rsid w:val="00317CA7"/>
    <w:rsid w:val="00320443"/>
    <w:rsid w:val="0032091E"/>
    <w:rsid w:val="00320E01"/>
    <w:rsid w:val="00320E12"/>
    <w:rsid w:val="00321981"/>
    <w:rsid w:val="00321B38"/>
    <w:rsid w:val="00321BF1"/>
    <w:rsid w:val="0032200D"/>
    <w:rsid w:val="00322066"/>
    <w:rsid w:val="0032262D"/>
    <w:rsid w:val="00322771"/>
    <w:rsid w:val="0032285E"/>
    <w:rsid w:val="003229F4"/>
    <w:rsid w:val="003230C1"/>
    <w:rsid w:val="00323847"/>
    <w:rsid w:val="00323D30"/>
    <w:rsid w:val="00323DAE"/>
    <w:rsid w:val="00324184"/>
    <w:rsid w:val="00324DEC"/>
    <w:rsid w:val="003250BD"/>
    <w:rsid w:val="00325416"/>
    <w:rsid w:val="00325A65"/>
    <w:rsid w:val="00325AD0"/>
    <w:rsid w:val="00325D60"/>
    <w:rsid w:val="00326156"/>
    <w:rsid w:val="00326200"/>
    <w:rsid w:val="003263B0"/>
    <w:rsid w:val="0032670D"/>
    <w:rsid w:val="00326DE4"/>
    <w:rsid w:val="00326E41"/>
    <w:rsid w:val="0032734D"/>
    <w:rsid w:val="00327697"/>
    <w:rsid w:val="00327C44"/>
    <w:rsid w:val="00327CC4"/>
    <w:rsid w:val="00327D4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0D4"/>
    <w:rsid w:val="0034234E"/>
    <w:rsid w:val="003423A5"/>
    <w:rsid w:val="0034275A"/>
    <w:rsid w:val="003428FC"/>
    <w:rsid w:val="00342B93"/>
    <w:rsid w:val="00342F26"/>
    <w:rsid w:val="00342FC1"/>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6A59"/>
    <w:rsid w:val="00347911"/>
    <w:rsid w:val="00347AB5"/>
    <w:rsid w:val="00350038"/>
    <w:rsid w:val="003506E2"/>
    <w:rsid w:val="003507DC"/>
    <w:rsid w:val="00350B18"/>
    <w:rsid w:val="00350E1A"/>
    <w:rsid w:val="00351319"/>
    <w:rsid w:val="00351C2B"/>
    <w:rsid w:val="00352221"/>
    <w:rsid w:val="0035232A"/>
    <w:rsid w:val="00352520"/>
    <w:rsid w:val="0035279F"/>
    <w:rsid w:val="00352C0D"/>
    <w:rsid w:val="00352C96"/>
    <w:rsid w:val="00353057"/>
    <w:rsid w:val="0035326C"/>
    <w:rsid w:val="00353303"/>
    <w:rsid w:val="0035361F"/>
    <w:rsid w:val="00353962"/>
    <w:rsid w:val="00353CDF"/>
    <w:rsid w:val="00353FD5"/>
    <w:rsid w:val="00354090"/>
    <w:rsid w:val="0035428C"/>
    <w:rsid w:val="0035465A"/>
    <w:rsid w:val="003547D2"/>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4C63"/>
    <w:rsid w:val="00365297"/>
    <w:rsid w:val="003652C2"/>
    <w:rsid w:val="00365722"/>
    <w:rsid w:val="00365803"/>
    <w:rsid w:val="003662DF"/>
    <w:rsid w:val="00366566"/>
    <w:rsid w:val="00366FB4"/>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B63"/>
    <w:rsid w:val="00373F29"/>
    <w:rsid w:val="00374BBE"/>
    <w:rsid w:val="00374E35"/>
    <w:rsid w:val="003759B4"/>
    <w:rsid w:val="00375AC2"/>
    <w:rsid w:val="00375B43"/>
    <w:rsid w:val="00376A04"/>
    <w:rsid w:val="003773F3"/>
    <w:rsid w:val="003779E6"/>
    <w:rsid w:val="00377B59"/>
    <w:rsid w:val="00377F87"/>
    <w:rsid w:val="00380296"/>
    <w:rsid w:val="00380947"/>
    <w:rsid w:val="00380A7B"/>
    <w:rsid w:val="00380D62"/>
    <w:rsid w:val="00380F51"/>
    <w:rsid w:val="00380FD8"/>
    <w:rsid w:val="0038119E"/>
    <w:rsid w:val="003811F4"/>
    <w:rsid w:val="00381AF7"/>
    <w:rsid w:val="00382181"/>
    <w:rsid w:val="0038285E"/>
    <w:rsid w:val="00382B3E"/>
    <w:rsid w:val="00382CDA"/>
    <w:rsid w:val="00382EA7"/>
    <w:rsid w:val="00383072"/>
    <w:rsid w:val="00383160"/>
    <w:rsid w:val="003831A4"/>
    <w:rsid w:val="003833B7"/>
    <w:rsid w:val="00383AAC"/>
    <w:rsid w:val="00383B18"/>
    <w:rsid w:val="0038465A"/>
    <w:rsid w:val="00384B11"/>
    <w:rsid w:val="003852CE"/>
    <w:rsid w:val="00385463"/>
    <w:rsid w:val="00385CCE"/>
    <w:rsid w:val="00385DF7"/>
    <w:rsid w:val="00386132"/>
    <w:rsid w:val="00386213"/>
    <w:rsid w:val="003865F9"/>
    <w:rsid w:val="003868EC"/>
    <w:rsid w:val="003869C0"/>
    <w:rsid w:val="00386AFD"/>
    <w:rsid w:val="00386D66"/>
    <w:rsid w:val="00387A2B"/>
    <w:rsid w:val="00387C0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B49"/>
    <w:rsid w:val="00393C60"/>
    <w:rsid w:val="00394601"/>
    <w:rsid w:val="00394836"/>
    <w:rsid w:val="003951F4"/>
    <w:rsid w:val="00395350"/>
    <w:rsid w:val="00396174"/>
    <w:rsid w:val="003967CE"/>
    <w:rsid w:val="0039703F"/>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E64"/>
    <w:rsid w:val="003A2139"/>
    <w:rsid w:val="003A346D"/>
    <w:rsid w:val="003A364E"/>
    <w:rsid w:val="003A37E6"/>
    <w:rsid w:val="003A44CD"/>
    <w:rsid w:val="003A4CE3"/>
    <w:rsid w:val="003A4F3E"/>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7F"/>
    <w:rsid w:val="003B039C"/>
    <w:rsid w:val="003B0890"/>
    <w:rsid w:val="003B0BB5"/>
    <w:rsid w:val="003B129F"/>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AE2"/>
    <w:rsid w:val="003B57F0"/>
    <w:rsid w:val="003B57FF"/>
    <w:rsid w:val="003B5CC3"/>
    <w:rsid w:val="003B5CD6"/>
    <w:rsid w:val="003B5D81"/>
    <w:rsid w:val="003B6C89"/>
    <w:rsid w:val="003B6DDB"/>
    <w:rsid w:val="003B74BD"/>
    <w:rsid w:val="003B7ABF"/>
    <w:rsid w:val="003B7E6D"/>
    <w:rsid w:val="003B7E8B"/>
    <w:rsid w:val="003C0500"/>
    <w:rsid w:val="003C06B5"/>
    <w:rsid w:val="003C198E"/>
    <w:rsid w:val="003C2321"/>
    <w:rsid w:val="003C2328"/>
    <w:rsid w:val="003C25A0"/>
    <w:rsid w:val="003C2798"/>
    <w:rsid w:val="003C29AC"/>
    <w:rsid w:val="003C2E36"/>
    <w:rsid w:val="003C2F64"/>
    <w:rsid w:val="003C3015"/>
    <w:rsid w:val="003C3A0C"/>
    <w:rsid w:val="003C3B6F"/>
    <w:rsid w:val="003C3D9F"/>
    <w:rsid w:val="003C3F5E"/>
    <w:rsid w:val="003C449F"/>
    <w:rsid w:val="003C45B9"/>
    <w:rsid w:val="003C47B9"/>
    <w:rsid w:val="003C4964"/>
    <w:rsid w:val="003C4998"/>
    <w:rsid w:val="003C4C29"/>
    <w:rsid w:val="003C4D8C"/>
    <w:rsid w:val="003C5037"/>
    <w:rsid w:val="003C5B64"/>
    <w:rsid w:val="003C5DB5"/>
    <w:rsid w:val="003C5F9D"/>
    <w:rsid w:val="003C6B3F"/>
    <w:rsid w:val="003C6BAC"/>
    <w:rsid w:val="003C6C98"/>
    <w:rsid w:val="003C6EA9"/>
    <w:rsid w:val="003C73E9"/>
    <w:rsid w:val="003C772D"/>
    <w:rsid w:val="003C7823"/>
    <w:rsid w:val="003D0086"/>
    <w:rsid w:val="003D056F"/>
    <w:rsid w:val="003D0F7F"/>
    <w:rsid w:val="003D133A"/>
    <w:rsid w:val="003D178A"/>
    <w:rsid w:val="003D17BA"/>
    <w:rsid w:val="003D182B"/>
    <w:rsid w:val="003D1CE2"/>
    <w:rsid w:val="003D1D86"/>
    <w:rsid w:val="003D27DC"/>
    <w:rsid w:val="003D28AC"/>
    <w:rsid w:val="003D290D"/>
    <w:rsid w:val="003D29CF"/>
    <w:rsid w:val="003D33AA"/>
    <w:rsid w:val="003D34D5"/>
    <w:rsid w:val="003D37E6"/>
    <w:rsid w:val="003D3913"/>
    <w:rsid w:val="003D3B49"/>
    <w:rsid w:val="003D4088"/>
    <w:rsid w:val="003D410B"/>
    <w:rsid w:val="003D4205"/>
    <w:rsid w:val="003D5433"/>
    <w:rsid w:val="003D5A84"/>
    <w:rsid w:val="003D629F"/>
    <w:rsid w:val="003D6376"/>
    <w:rsid w:val="003D637A"/>
    <w:rsid w:val="003D6688"/>
    <w:rsid w:val="003D6816"/>
    <w:rsid w:val="003D7393"/>
    <w:rsid w:val="003D74B2"/>
    <w:rsid w:val="003D751F"/>
    <w:rsid w:val="003D7CEF"/>
    <w:rsid w:val="003E03A3"/>
    <w:rsid w:val="003E047A"/>
    <w:rsid w:val="003E07A3"/>
    <w:rsid w:val="003E07FA"/>
    <w:rsid w:val="003E0974"/>
    <w:rsid w:val="003E0D2E"/>
    <w:rsid w:val="003E0E04"/>
    <w:rsid w:val="003E0E5B"/>
    <w:rsid w:val="003E1171"/>
    <w:rsid w:val="003E1342"/>
    <w:rsid w:val="003E13F2"/>
    <w:rsid w:val="003E1533"/>
    <w:rsid w:val="003E1B7C"/>
    <w:rsid w:val="003E1C11"/>
    <w:rsid w:val="003E1DB8"/>
    <w:rsid w:val="003E2076"/>
    <w:rsid w:val="003E2243"/>
    <w:rsid w:val="003E245C"/>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31"/>
    <w:rsid w:val="003E77E1"/>
    <w:rsid w:val="003E7AC8"/>
    <w:rsid w:val="003F0A22"/>
    <w:rsid w:val="003F0B02"/>
    <w:rsid w:val="003F0D10"/>
    <w:rsid w:val="003F0EEC"/>
    <w:rsid w:val="003F10B3"/>
    <w:rsid w:val="003F17AD"/>
    <w:rsid w:val="003F19E1"/>
    <w:rsid w:val="003F1B59"/>
    <w:rsid w:val="003F1C99"/>
    <w:rsid w:val="003F27DA"/>
    <w:rsid w:val="003F2934"/>
    <w:rsid w:val="003F2E1D"/>
    <w:rsid w:val="003F349E"/>
    <w:rsid w:val="003F4088"/>
    <w:rsid w:val="003F4107"/>
    <w:rsid w:val="003F43D9"/>
    <w:rsid w:val="003F4E61"/>
    <w:rsid w:val="003F50B7"/>
    <w:rsid w:val="003F5224"/>
    <w:rsid w:val="003F52A3"/>
    <w:rsid w:val="003F58E9"/>
    <w:rsid w:val="003F6056"/>
    <w:rsid w:val="003F6447"/>
    <w:rsid w:val="003F69EA"/>
    <w:rsid w:val="003F6CB8"/>
    <w:rsid w:val="003F753A"/>
    <w:rsid w:val="003F7F31"/>
    <w:rsid w:val="004007C1"/>
    <w:rsid w:val="0040085A"/>
    <w:rsid w:val="00400C6C"/>
    <w:rsid w:val="00400E4D"/>
    <w:rsid w:val="00401328"/>
    <w:rsid w:val="00401438"/>
    <w:rsid w:val="00401991"/>
    <w:rsid w:val="00401D94"/>
    <w:rsid w:val="00401F69"/>
    <w:rsid w:val="0040282B"/>
    <w:rsid w:val="0040297E"/>
    <w:rsid w:val="00402E78"/>
    <w:rsid w:val="004033CD"/>
    <w:rsid w:val="004035E1"/>
    <w:rsid w:val="00403867"/>
    <w:rsid w:val="00403E2A"/>
    <w:rsid w:val="004045C6"/>
    <w:rsid w:val="0040478D"/>
    <w:rsid w:val="00404B18"/>
    <w:rsid w:val="00404D97"/>
    <w:rsid w:val="004058AA"/>
    <w:rsid w:val="00405A78"/>
    <w:rsid w:val="00405A7D"/>
    <w:rsid w:val="004061D8"/>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806"/>
    <w:rsid w:val="004129EC"/>
    <w:rsid w:val="00412ACA"/>
    <w:rsid w:val="00412F5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497"/>
    <w:rsid w:val="00422844"/>
    <w:rsid w:val="00422EE5"/>
    <w:rsid w:val="004233D3"/>
    <w:rsid w:val="0042357C"/>
    <w:rsid w:val="0042370B"/>
    <w:rsid w:val="00423D7C"/>
    <w:rsid w:val="004246BC"/>
    <w:rsid w:val="004246F1"/>
    <w:rsid w:val="0042490D"/>
    <w:rsid w:val="004250F7"/>
    <w:rsid w:val="00425115"/>
    <w:rsid w:val="00425196"/>
    <w:rsid w:val="0042523E"/>
    <w:rsid w:val="0042566B"/>
    <w:rsid w:val="004256B4"/>
    <w:rsid w:val="004259A7"/>
    <w:rsid w:val="00425A4F"/>
    <w:rsid w:val="00426138"/>
    <w:rsid w:val="0042676E"/>
    <w:rsid w:val="0042694D"/>
    <w:rsid w:val="00426BFB"/>
    <w:rsid w:val="00427848"/>
    <w:rsid w:val="004278F3"/>
    <w:rsid w:val="00427ED1"/>
    <w:rsid w:val="00430A99"/>
    <w:rsid w:val="00430CC8"/>
    <w:rsid w:val="004312D0"/>
    <w:rsid w:val="004313CF"/>
    <w:rsid w:val="00431689"/>
    <w:rsid w:val="00431742"/>
    <w:rsid w:val="00431844"/>
    <w:rsid w:val="004318FC"/>
    <w:rsid w:val="00431A21"/>
    <w:rsid w:val="00431A39"/>
    <w:rsid w:val="00431B80"/>
    <w:rsid w:val="00431BBF"/>
    <w:rsid w:val="00431C42"/>
    <w:rsid w:val="00431DE5"/>
    <w:rsid w:val="0043223C"/>
    <w:rsid w:val="00432364"/>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C51"/>
    <w:rsid w:val="0044120A"/>
    <w:rsid w:val="0044157C"/>
    <w:rsid w:val="00441A52"/>
    <w:rsid w:val="00441C6F"/>
    <w:rsid w:val="00442042"/>
    <w:rsid w:val="0044225F"/>
    <w:rsid w:val="00442526"/>
    <w:rsid w:val="0044253E"/>
    <w:rsid w:val="004425AB"/>
    <w:rsid w:val="0044270A"/>
    <w:rsid w:val="00442A4E"/>
    <w:rsid w:val="00442B25"/>
    <w:rsid w:val="00442D8E"/>
    <w:rsid w:val="00443D9D"/>
    <w:rsid w:val="00443DA6"/>
    <w:rsid w:val="0044438E"/>
    <w:rsid w:val="004446F2"/>
    <w:rsid w:val="00444838"/>
    <w:rsid w:val="00444C0A"/>
    <w:rsid w:val="00445408"/>
    <w:rsid w:val="00445E66"/>
    <w:rsid w:val="00446349"/>
    <w:rsid w:val="004464DE"/>
    <w:rsid w:val="00446A78"/>
    <w:rsid w:val="00446E3B"/>
    <w:rsid w:val="004476BF"/>
    <w:rsid w:val="004478E5"/>
    <w:rsid w:val="00447AA8"/>
    <w:rsid w:val="00447B5D"/>
    <w:rsid w:val="00450046"/>
    <w:rsid w:val="00450186"/>
    <w:rsid w:val="004508A2"/>
    <w:rsid w:val="00450D4A"/>
    <w:rsid w:val="00451007"/>
    <w:rsid w:val="0045128A"/>
    <w:rsid w:val="004514C5"/>
    <w:rsid w:val="00451652"/>
    <w:rsid w:val="004516B5"/>
    <w:rsid w:val="004518D5"/>
    <w:rsid w:val="00451995"/>
    <w:rsid w:val="004528CD"/>
    <w:rsid w:val="00452DE2"/>
    <w:rsid w:val="004531FA"/>
    <w:rsid w:val="00453742"/>
    <w:rsid w:val="00453DF0"/>
    <w:rsid w:val="00454558"/>
    <w:rsid w:val="0045465A"/>
    <w:rsid w:val="0045494A"/>
    <w:rsid w:val="00454C3D"/>
    <w:rsid w:val="00454CE1"/>
    <w:rsid w:val="00454E17"/>
    <w:rsid w:val="004554C1"/>
    <w:rsid w:val="004556C6"/>
    <w:rsid w:val="00455B80"/>
    <w:rsid w:val="00455F3B"/>
    <w:rsid w:val="0045609B"/>
    <w:rsid w:val="00456123"/>
    <w:rsid w:val="00456A16"/>
    <w:rsid w:val="0045754D"/>
    <w:rsid w:val="00457B26"/>
    <w:rsid w:val="00457E0A"/>
    <w:rsid w:val="00457F24"/>
    <w:rsid w:val="0046056B"/>
    <w:rsid w:val="00460E80"/>
    <w:rsid w:val="00460F36"/>
    <w:rsid w:val="00461556"/>
    <w:rsid w:val="00461C29"/>
    <w:rsid w:val="00461DC9"/>
    <w:rsid w:val="0046202F"/>
    <w:rsid w:val="0046227B"/>
    <w:rsid w:val="0046276D"/>
    <w:rsid w:val="00462775"/>
    <w:rsid w:val="00462AFC"/>
    <w:rsid w:val="00463094"/>
    <w:rsid w:val="00463C46"/>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404"/>
    <w:rsid w:val="004678E0"/>
    <w:rsid w:val="00467AE5"/>
    <w:rsid w:val="00467C9D"/>
    <w:rsid w:val="00467DC5"/>
    <w:rsid w:val="00467F33"/>
    <w:rsid w:val="00470640"/>
    <w:rsid w:val="0047093E"/>
    <w:rsid w:val="0047184C"/>
    <w:rsid w:val="00471F0B"/>
    <w:rsid w:val="00471F3B"/>
    <w:rsid w:val="0047205F"/>
    <w:rsid w:val="00472304"/>
    <w:rsid w:val="0047245C"/>
    <w:rsid w:val="00472550"/>
    <w:rsid w:val="00472CCD"/>
    <w:rsid w:val="00472F70"/>
    <w:rsid w:val="00473415"/>
    <w:rsid w:val="00474104"/>
    <w:rsid w:val="00474332"/>
    <w:rsid w:val="0047437A"/>
    <w:rsid w:val="0047494E"/>
    <w:rsid w:val="00475255"/>
    <w:rsid w:val="0047533B"/>
    <w:rsid w:val="00475B08"/>
    <w:rsid w:val="00475D14"/>
    <w:rsid w:val="00476A8F"/>
    <w:rsid w:val="00476C5E"/>
    <w:rsid w:val="00476CE0"/>
    <w:rsid w:val="004770D4"/>
    <w:rsid w:val="004774D9"/>
    <w:rsid w:val="0047777B"/>
    <w:rsid w:val="00477889"/>
    <w:rsid w:val="00477B23"/>
    <w:rsid w:val="00477B55"/>
    <w:rsid w:val="004802FD"/>
    <w:rsid w:val="00480703"/>
    <w:rsid w:val="00480828"/>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5C84"/>
    <w:rsid w:val="00485F97"/>
    <w:rsid w:val="00485FBD"/>
    <w:rsid w:val="004861AF"/>
    <w:rsid w:val="004863B6"/>
    <w:rsid w:val="004864E9"/>
    <w:rsid w:val="004866B2"/>
    <w:rsid w:val="00486BE5"/>
    <w:rsid w:val="00486D04"/>
    <w:rsid w:val="004870E8"/>
    <w:rsid w:val="0048758A"/>
    <w:rsid w:val="00487608"/>
    <w:rsid w:val="00487C88"/>
    <w:rsid w:val="00487E43"/>
    <w:rsid w:val="0049000D"/>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016"/>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982"/>
    <w:rsid w:val="004A0E59"/>
    <w:rsid w:val="004A1273"/>
    <w:rsid w:val="004A154F"/>
    <w:rsid w:val="004A1B76"/>
    <w:rsid w:val="004A202E"/>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88C"/>
    <w:rsid w:val="004A6D0B"/>
    <w:rsid w:val="004A76E7"/>
    <w:rsid w:val="004A7A36"/>
    <w:rsid w:val="004A7B0B"/>
    <w:rsid w:val="004A7C46"/>
    <w:rsid w:val="004B0053"/>
    <w:rsid w:val="004B019C"/>
    <w:rsid w:val="004B01C1"/>
    <w:rsid w:val="004B04E4"/>
    <w:rsid w:val="004B0AAD"/>
    <w:rsid w:val="004B0B0D"/>
    <w:rsid w:val="004B1D41"/>
    <w:rsid w:val="004B1D8B"/>
    <w:rsid w:val="004B1E24"/>
    <w:rsid w:val="004B20A1"/>
    <w:rsid w:val="004B2A60"/>
    <w:rsid w:val="004B3676"/>
    <w:rsid w:val="004B3699"/>
    <w:rsid w:val="004B37D8"/>
    <w:rsid w:val="004B3CC7"/>
    <w:rsid w:val="004B406F"/>
    <w:rsid w:val="004B4371"/>
    <w:rsid w:val="004B47A9"/>
    <w:rsid w:val="004B4988"/>
    <w:rsid w:val="004B4E75"/>
    <w:rsid w:val="004B5702"/>
    <w:rsid w:val="004B5A11"/>
    <w:rsid w:val="004B6241"/>
    <w:rsid w:val="004B665E"/>
    <w:rsid w:val="004B67B9"/>
    <w:rsid w:val="004B6A24"/>
    <w:rsid w:val="004B74C7"/>
    <w:rsid w:val="004B7854"/>
    <w:rsid w:val="004B79A9"/>
    <w:rsid w:val="004B7DE1"/>
    <w:rsid w:val="004B7E9F"/>
    <w:rsid w:val="004C04E1"/>
    <w:rsid w:val="004C05D5"/>
    <w:rsid w:val="004C07CE"/>
    <w:rsid w:val="004C0EA7"/>
    <w:rsid w:val="004C1433"/>
    <w:rsid w:val="004C15F8"/>
    <w:rsid w:val="004C1678"/>
    <w:rsid w:val="004C1EB3"/>
    <w:rsid w:val="004C23BC"/>
    <w:rsid w:val="004C23F4"/>
    <w:rsid w:val="004C359D"/>
    <w:rsid w:val="004C3803"/>
    <w:rsid w:val="004C3A9C"/>
    <w:rsid w:val="004C4787"/>
    <w:rsid w:val="004C4809"/>
    <w:rsid w:val="004C480E"/>
    <w:rsid w:val="004C50EB"/>
    <w:rsid w:val="004C57A0"/>
    <w:rsid w:val="004C5C33"/>
    <w:rsid w:val="004C5E94"/>
    <w:rsid w:val="004C66DC"/>
    <w:rsid w:val="004C66FF"/>
    <w:rsid w:val="004C6755"/>
    <w:rsid w:val="004C67BB"/>
    <w:rsid w:val="004C6D19"/>
    <w:rsid w:val="004C6FE6"/>
    <w:rsid w:val="004C7421"/>
    <w:rsid w:val="004C74B2"/>
    <w:rsid w:val="004C74CC"/>
    <w:rsid w:val="004C7E90"/>
    <w:rsid w:val="004D0085"/>
    <w:rsid w:val="004D16B2"/>
    <w:rsid w:val="004D1B12"/>
    <w:rsid w:val="004D1EE3"/>
    <w:rsid w:val="004D1FD7"/>
    <w:rsid w:val="004D29E5"/>
    <w:rsid w:val="004D2CF0"/>
    <w:rsid w:val="004D3335"/>
    <w:rsid w:val="004D3359"/>
    <w:rsid w:val="004D3AA6"/>
    <w:rsid w:val="004D3F4A"/>
    <w:rsid w:val="004D3FC0"/>
    <w:rsid w:val="004D40A9"/>
    <w:rsid w:val="004D418F"/>
    <w:rsid w:val="004D41F0"/>
    <w:rsid w:val="004D4479"/>
    <w:rsid w:val="004D49C5"/>
    <w:rsid w:val="004D5353"/>
    <w:rsid w:val="004D5C60"/>
    <w:rsid w:val="004D5F50"/>
    <w:rsid w:val="004D6EE0"/>
    <w:rsid w:val="004D7321"/>
    <w:rsid w:val="004D783A"/>
    <w:rsid w:val="004E0148"/>
    <w:rsid w:val="004E0C72"/>
    <w:rsid w:val="004E0EF9"/>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751E"/>
    <w:rsid w:val="004E7705"/>
    <w:rsid w:val="004E7846"/>
    <w:rsid w:val="004F090B"/>
    <w:rsid w:val="004F0B99"/>
    <w:rsid w:val="004F0EEB"/>
    <w:rsid w:val="004F1196"/>
    <w:rsid w:val="004F11F5"/>
    <w:rsid w:val="004F1388"/>
    <w:rsid w:val="004F1534"/>
    <w:rsid w:val="004F1649"/>
    <w:rsid w:val="004F1AD8"/>
    <w:rsid w:val="004F2C03"/>
    <w:rsid w:val="004F2E06"/>
    <w:rsid w:val="004F332D"/>
    <w:rsid w:val="004F378F"/>
    <w:rsid w:val="004F3DE3"/>
    <w:rsid w:val="004F3E96"/>
    <w:rsid w:val="004F4EB5"/>
    <w:rsid w:val="004F5302"/>
    <w:rsid w:val="004F5900"/>
    <w:rsid w:val="004F5997"/>
    <w:rsid w:val="004F59E1"/>
    <w:rsid w:val="004F5DE7"/>
    <w:rsid w:val="004F6237"/>
    <w:rsid w:val="004F64BA"/>
    <w:rsid w:val="004F658F"/>
    <w:rsid w:val="004F6D20"/>
    <w:rsid w:val="004F7191"/>
    <w:rsid w:val="004F7706"/>
    <w:rsid w:val="004F797D"/>
    <w:rsid w:val="004F7CD8"/>
    <w:rsid w:val="004F7D66"/>
    <w:rsid w:val="004F7DE4"/>
    <w:rsid w:val="00500027"/>
    <w:rsid w:val="0050037B"/>
    <w:rsid w:val="0050053D"/>
    <w:rsid w:val="0050053F"/>
    <w:rsid w:val="005007BC"/>
    <w:rsid w:val="0050097F"/>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6080"/>
    <w:rsid w:val="00506153"/>
    <w:rsid w:val="005062DF"/>
    <w:rsid w:val="005062F5"/>
    <w:rsid w:val="0050669E"/>
    <w:rsid w:val="0050697C"/>
    <w:rsid w:val="00507007"/>
    <w:rsid w:val="005073D4"/>
    <w:rsid w:val="00507635"/>
    <w:rsid w:val="00507999"/>
    <w:rsid w:val="00507DA9"/>
    <w:rsid w:val="00507DBA"/>
    <w:rsid w:val="00507E33"/>
    <w:rsid w:val="00507FD2"/>
    <w:rsid w:val="005108CF"/>
    <w:rsid w:val="00510922"/>
    <w:rsid w:val="00510AC6"/>
    <w:rsid w:val="00510BC5"/>
    <w:rsid w:val="00510EFD"/>
    <w:rsid w:val="00511251"/>
    <w:rsid w:val="005113F5"/>
    <w:rsid w:val="00511471"/>
    <w:rsid w:val="0051152D"/>
    <w:rsid w:val="00511E84"/>
    <w:rsid w:val="00511E98"/>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780"/>
    <w:rsid w:val="00516129"/>
    <w:rsid w:val="005167AD"/>
    <w:rsid w:val="005167AE"/>
    <w:rsid w:val="00516863"/>
    <w:rsid w:val="0051697F"/>
    <w:rsid w:val="00516E71"/>
    <w:rsid w:val="00517155"/>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D7"/>
    <w:rsid w:val="005217ED"/>
    <w:rsid w:val="00521AF0"/>
    <w:rsid w:val="00521C1F"/>
    <w:rsid w:val="00522607"/>
    <w:rsid w:val="00522A4C"/>
    <w:rsid w:val="00522B88"/>
    <w:rsid w:val="00523073"/>
    <w:rsid w:val="00523097"/>
    <w:rsid w:val="005230A0"/>
    <w:rsid w:val="00523B32"/>
    <w:rsid w:val="00523E10"/>
    <w:rsid w:val="0052450D"/>
    <w:rsid w:val="00524698"/>
    <w:rsid w:val="005250C0"/>
    <w:rsid w:val="005251B3"/>
    <w:rsid w:val="00525B0C"/>
    <w:rsid w:val="00525C15"/>
    <w:rsid w:val="00525CED"/>
    <w:rsid w:val="0052601F"/>
    <w:rsid w:val="00526436"/>
    <w:rsid w:val="00526783"/>
    <w:rsid w:val="0052682E"/>
    <w:rsid w:val="0052701B"/>
    <w:rsid w:val="00527377"/>
    <w:rsid w:val="0052784E"/>
    <w:rsid w:val="005278F7"/>
    <w:rsid w:val="00527ACE"/>
    <w:rsid w:val="00527B02"/>
    <w:rsid w:val="00527E9A"/>
    <w:rsid w:val="005304DB"/>
    <w:rsid w:val="00530E3B"/>
    <w:rsid w:val="00530FE8"/>
    <w:rsid w:val="00531198"/>
    <w:rsid w:val="00531220"/>
    <w:rsid w:val="0053132D"/>
    <w:rsid w:val="00532377"/>
    <w:rsid w:val="00532430"/>
    <w:rsid w:val="00532466"/>
    <w:rsid w:val="00532D69"/>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57"/>
    <w:rsid w:val="005417EC"/>
    <w:rsid w:val="0054182A"/>
    <w:rsid w:val="00542118"/>
    <w:rsid w:val="005421E7"/>
    <w:rsid w:val="005426DD"/>
    <w:rsid w:val="005428D5"/>
    <w:rsid w:val="00542C32"/>
    <w:rsid w:val="00542D7A"/>
    <w:rsid w:val="00542FE9"/>
    <w:rsid w:val="005430A3"/>
    <w:rsid w:val="00543B3C"/>
    <w:rsid w:val="00543C57"/>
    <w:rsid w:val="00543CBE"/>
    <w:rsid w:val="00543E8F"/>
    <w:rsid w:val="005450E6"/>
    <w:rsid w:val="00545405"/>
    <w:rsid w:val="00545BA6"/>
    <w:rsid w:val="005461CD"/>
    <w:rsid w:val="005463E4"/>
    <w:rsid w:val="005469BF"/>
    <w:rsid w:val="00546A3E"/>
    <w:rsid w:val="00547123"/>
    <w:rsid w:val="005475A4"/>
    <w:rsid w:val="00547BAB"/>
    <w:rsid w:val="00547CAD"/>
    <w:rsid w:val="00547EFE"/>
    <w:rsid w:val="00550637"/>
    <w:rsid w:val="00550F4F"/>
    <w:rsid w:val="00551150"/>
    <w:rsid w:val="005512EE"/>
    <w:rsid w:val="00551389"/>
    <w:rsid w:val="005514AB"/>
    <w:rsid w:val="005517FA"/>
    <w:rsid w:val="00551BB1"/>
    <w:rsid w:val="005520CF"/>
    <w:rsid w:val="005523E4"/>
    <w:rsid w:val="00552F27"/>
    <w:rsid w:val="005535F1"/>
    <w:rsid w:val="0055367F"/>
    <w:rsid w:val="005537F1"/>
    <w:rsid w:val="00553AC1"/>
    <w:rsid w:val="0055461F"/>
    <w:rsid w:val="00554A69"/>
    <w:rsid w:val="00554E47"/>
    <w:rsid w:val="005552C1"/>
    <w:rsid w:val="00555BF7"/>
    <w:rsid w:val="0055601C"/>
    <w:rsid w:val="0055602C"/>
    <w:rsid w:val="00556113"/>
    <w:rsid w:val="0055667E"/>
    <w:rsid w:val="00556798"/>
    <w:rsid w:val="005569E1"/>
    <w:rsid w:val="00557226"/>
    <w:rsid w:val="0055733A"/>
    <w:rsid w:val="005573D0"/>
    <w:rsid w:val="0055752E"/>
    <w:rsid w:val="00557FB9"/>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64A"/>
    <w:rsid w:val="00564147"/>
    <w:rsid w:val="005645FA"/>
    <w:rsid w:val="00564809"/>
    <w:rsid w:val="00564B3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CDB"/>
    <w:rsid w:val="00567D5C"/>
    <w:rsid w:val="00567FA5"/>
    <w:rsid w:val="00570594"/>
    <w:rsid w:val="005705D5"/>
    <w:rsid w:val="005705E1"/>
    <w:rsid w:val="0057061E"/>
    <w:rsid w:val="005707D4"/>
    <w:rsid w:val="00570956"/>
    <w:rsid w:val="00570F0E"/>
    <w:rsid w:val="005728E1"/>
    <w:rsid w:val="00573195"/>
    <w:rsid w:val="00573971"/>
    <w:rsid w:val="00573C0E"/>
    <w:rsid w:val="00573D82"/>
    <w:rsid w:val="00573E52"/>
    <w:rsid w:val="00573E9B"/>
    <w:rsid w:val="00574D38"/>
    <w:rsid w:val="00575212"/>
    <w:rsid w:val="005758F3"/>
    <w:rsid w:val="005759D7"/>
    <w:rsid w:val="00575EDC"/>
    <w:rsid w:val="00575F79"/>
    <w:rsid w:val="00576535"/>
    <w:rsid w:val="00576606"/>
    <w:rsid w:val="005768F6"/>
    <w:rsid w:val="00576D45"/>
    <w:rsid w:val="00576DA0"/>
    <w:rsid w:val="00576E21"/>
    <w:rsid w:val="00576F2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D24"/>
    <w:rsid w:val="00582E1E"/>
    <w:rsid w:val="00583393"/>
    <w:rsid w:val="005833AF"/>
    <w:rsid w:val="00583477"/>
    <w:rsid w:val="00583599"/>
    <w:rsid w:val="00583B51"/>
    <w:rsid w:val="00583B92"/>
    <w:rsid w:val="00583E1C"/>
    <w:rsid w:val="00584160"/>
    <w:rsid w:val="005849FA"/>
    <w:rsid w:val="00585219"/>
    <w:rsid w:val="005856A5"/>
    <w:rsid w:val="005859AF"/>
    <w:rsid w:val="00585C8B"/>
    <w:rsid w:val="00585F3A"/>
    <w:rsid w:val="005860EB"/>
    <w:rsid w:val="00586433"/>
    <w:rsid w:val="00586B60"/>
    <w:rsid w:val="00586D2F"/>
    <w:rsid w:val="0058780F"/>
    <w:rsid w:val="00587BC0"/>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3EFD"/>
    <w:rsid w:val="005940EF"/>
    <w:rsid w:val="0059469C"/>
    <w:rsid w:val="00594A06"/>
    <w:rsid w:val="00594C0E"/>
    <w:rsid w:val="00595653"/>
    <w:rsid w:val="00595682"/>
    <w:rsid w:val="0059595F"/>
    <w:rsid w:val="00595B2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AF"/>
    <w:rsid w:val="005A05F5"/>
    <w:rsid w:val="005A0900"/>
    <w:rsid w:val="005A0907"/>
    <w:rsid w:val="005A0BB9"/>
    <w:rsid w:val="005A10C1"/>
    <w:rsid w:val="005A1463"/>
    <w:rsid w:val="005A160B"/>
    <w:rsid w:val="005A2087"/>
    <w:rsid w:val="005A310C"/>
    <w:rsid w:val="005A3C0E"/>
    <w:rsid w:val="005A3F14"/>
    <w:rsid w:val="005A403B"/>
    <w:rsid w:val="005A4398"/>
    <w:rsid w:val="005A4774"/>
    <w:rsid w:val="005A47A4"/>
    <w:rsid w:val="005A519E"/>
    <w:rsid w:val="005A54E4"/>
    <w:rsid w:val="005A5C54"/>
    <w:rsid w:val="005A5E9D"/>
    <w:rsid w:val="005A6196"/>
    <w:rsid w:val="005A6892"/>
    <w:rsid w:val="005A6FB5"/>
    <w:rsid w:val="005A73F7"/>
    <w:rsid w:val="005A77AF"/>
    <w:rsid w:val="005A7AC4"/>
    <w:rsid w:val="005A7ADA"/>
    <w:rsid w:val="005B03AE"/>
    <w:rsid w:val="005B0467"/>
    <w:rsid w:val="005B07A5"/>
    <w:rsid w:val="005B093C"/>
    <w:rsid w:val="005B0A72"/>
    <w:rsid w:val="005B0AA6"/>
    <w:rsid w:val="005B0E4D"/>
    <w:rsid w:val="005B10E0"/>
    <w:rsid w:val="005B19B2"/>
    <w:rsid w:val="005B2E06"/>
    <w:rsid w:val="005B2E6A"/>
    <w:rsid w:val="005B3707"/>
    <w:rsid w:val="005B421A"/>
    <w:rsid w:val="005B4B1F"/>
    <w:rsid w:val="005B4D06"/>
    <w:rsid w:val="005B4F48"/>
    <w:rsid w:val="005B587D"/>
    <w:rsid w:val="005B63D4"/>
    <w:rsid w:val="005B6455"/>
    <w:rsid w:val="005B6471"/>
    <w:rsid w:val="005B665B"/>
    <w:rsid w:val="005B6E64"/>
    <w:rsid w:val="005B71B1"/>
    <w:rsid w:val="005B7594"/>
    <w:rsid w:val="005B76CD"/>
    <w:rsid w:val="005B7F2D"/>
    <w:rsid w:val="005C05F4"/>
    <w:rsid w:val="005C081E"/>
    <w:rsid w:val="005C09A4"/>
    <w:rsid w:val="005C0DD3"/>
    <w:rsid w:val="005C1234"/>
    <w:rsid w:val="005C1300"/>
    <w:rsid w:val="005C1337"/>
    <w:rsid w:val="005C145B"/>
    <w:rsid w:val="005C1915"/>
    <w:rsid w:val="005C1924"/>
    <w:rsid w:val="005C1CA6"/>
    <w:rsid w:val="005C1ECD"/>
    <w:rsid w:val="005C2218"/>
    <w:rsid w:val="005C2773"/>
    <w:rsid w:val="005C2AA9"/>
    <w:rsid w:val="005C2B58"/>
    <w:rsid w:val="005C2D26"/>
    <w:rsid w:val="005C2FDD"/>
    <w:rsid w:val="005C306E"/>
    <w:rsid w:val="005C31CF"/>
    <w:rsid w:val="005C334D"/>
    <w:rsid w:val="005C367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D1"/>
    <w:rsid w:val="005C66E3"/>
    <w:rsid w:val="005C6A1C"/>
    <w:rsid w:val="005C6F5C"/>
    <w:rsid w:val="005C6F80"/>
    <w:rsid w:val="005C75E2"/>
    <w:rsid w:val="005C7A2B"/>
    <w:rsid w:val="005C7D8E"/>
    <w:rsid w:val="005C7F87"/>
    <w:rsid w:val="005D007A"/>
    <w:rsid w:val="005D03A6"/>
    <w:rsid w:val="005D0736"/>
    <w:rsid w:val="005D08C7"/>
    <w:rsid w:val="005D0A57"/>
    <w:rsid w:val="005D12E4"/>
    <w:rsid w:val="005D252C"/>
    <w:rsid w:val="005D2554"/>
    <w:rsid w:val="005D27F6"/>
    <w:rsid w:val="005D28B7"/>
    <w:rsid w:val="005D3292"/>
    <w:rsid w:val="005D33B9"/>
    <w:rsid w:val="005D3A37"/>
    <w:rsid w:val="005D4196"/>
    <w:rsid w:val="005D41B8"/>
    <w:rsid w:val="005D44AE"/>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AD9"/>
    <w:rsid w:val="005E091B"/>
    <w:rsid w:val="005E10AB"/>
    <w:rsid w:val="005E15F0"/>
    <w:rsid w:val="005E162A"/>
    <w:rsid w:val="005E1A32"/>
    <w:rsid w:val="005E1E4A"/>
    <w:rsid w:val="005E1EA4"/>
    <w:rsid w:val="005E20FF"/>
    <w:rsid w:val="005E25FA"/>
    <w:rsid w:val="005E2673"/>
    <w:rsid w:val="005E2ACB"/>
    <w:rsid w:val="005E2DF2"/>
    <w:rsid w:val="005E32BE"/>
    <w:rsid w:val="005E3603"/>
    <w:rsid w:val="005E3C36"/>
    <w:rsid w:val="005E44D1"/>
    <w:rsid w:val="005E46FB"/>
    <w:rsid w:val="005E4838"/>
    <w:rsid w:val="005E4C36"/>
    <w:rsid w:val="005E4DC0"/>
    <w:rsid w:val="005E4E06"/>
    <w:rsid w:val="005E55BD"/>
    <w:rsid w:val="005E56ED"/>
    <w:rsid w:val="005E67D4"/>
    <w:rsid w:val="005E68D4"/>
    <w:rsid w:val="005E6E2A"/>
    <w:rsid w:val="005E6F4B"/>
    <w:rsid w:val="005E7600"/>
    <w:rsid w:val="005E7914"/>
    <w:rsid w:val="005E7B63"/>
    <w:rsid w:val="005E7D4C"/>
    <w:rsid w:val="005F01EC"/>
    <w:rsid w:val="005F046B"/>
    <w:rsid w:val="005F09CD"/>
    <w:rsid w:val="005F0A23"/>
    <w:rsid w:val="005F0AAA"/>
    <w:rsid w:val="005F0AB5"/>
    <w:rsid w:val="005F0F97"/>
    <w:rsid w:val="005F15EE"/>
    <w:rsid w:val="005F16B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3E56"/>
    <w:rsid w:val="005F44E2"/>
    <w:rsid w:val="005F52C1"/>
    <w:rsid w:val="005F58E6"/>
    <w:rsid w:val="005F5999"/>
    <w:rsid w:val="005F5B65"/>
    <w:rsid w:val="005F6699"/>
    <w:rsid w:val="005F6811"/>
    <w:rsid w:val="005F700B"/>
    <w:rsid w:val="005F7402"/>
    <w:rsid w:val="005F789C"/>
    <w:rsid w:val="005F7EE3"/>
    <w:rsid w:val="005F7F53"/>
    <w:rsid w:val="00600282"/>
    <w:rsid w:val="006003C6"/>
    <w:rsid w:val="00600490"/>
    <w:rsid w:val="00600651"/>
    <w:rsid w:val="006008AE"/>
    <w:rsid w:val="00601B61"/>
    <w:rsid w:val="00601C18"/>
    <w:rsid w:val="00601D87"/>
    <w:rsid w:val="00602A51"/>
    <w:rsid w:val="00602BE3"/>
    <w:rsid w:val="00602E02"/>
    <w:rsid w:val="006030EA"/>
    <w:rsid w:val="00603230"/>
    <w:rsid w:val="0060350B"/>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62"/>
    <w:rsid w:val="00606EAF"/>
    <w:rsid w:val="00607721"/>
    <w:rsid w:val="00607A91"/>
    <w:rsid w:val="00610010"/>
    <w:rsid w:val="0061005C"/>
    <w:rsid w:val="00610E14"/>
    <w:rsid w:val="00610FF7"/>
    <w:rsid w:val="00611291"/>
    <w:rsid w:val="0061166F"/>
    <w:rsid w:val="006119AC"/>
    <w:rsid w:val="00611BA5"/>
    <w:rsid w:val="00611C51"/>
    <w:rsid w:val="006121A9"/>
    <w:rsid w:val="00612517"/>
    <w:rsid w:val="00612649"/>
    <w:rsid w:val="0061268F"/>
    <w:rsid w:val="00612917"/>
    <w:rsid w:val="006129E1"/>
    <w:rsid w:val="00612F39"/>
    <w:rsid w:val="00613161"/>
    <w:rsid w:val="0061323C"/>
    <w:rsid w:val="006140B2"/>
    <w:rsid w:val="0061456F"/>
    <w:rsid w:val="00614771"/>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7B4"/>
    <w:rsid w:val="00622ECC"/>
    <w:rsid w:val="006231A5"/>
    <w:rsid w:val="0062333C"/>
    <w:rsid w:val="00623540"/>
    <w:rsid w:val="00623981"/>
    <w:rsid w:val="00623A02"/>
    <w:rsid w:val="006242B7"/>
    <w:rsid w:val="006244D5"/>
    <w:rsid w:val="00624735"/>
    <w:rsid w:val="00624C4B"/>
    <w:rsid w:val="00625B1E"/>
    <w:rsid w:val="00626459"/>
    <w:rsid w:val="006267B7"/>
    <w:rsid w:val="00626C72"/>
    <w:rsid w:val="00626DD0"/>
    <w:rsid w:val="006271E9"/>
    <w:rsid w:val="0062786D"/>
    <w:rsid w:val="0062797A"/>
    <w:rsid w:val="00631126"/>
    <w:rsid w:val="006311E1"/>
    <w:rsid w:val="0063127D"/>
    <w:rsid w:val="00631456"/>
    <w:rsid w:val="00631795"/>
    <w:rsid w:val="00631C7B"/>
    <w:rsid w:val="00632014"/>
    <w:rsid w:val="006328DD"/>
    <w:rsid w:val="00632979"/>
    <w:rsid w:val="00633BB1"/>
    <w:rsid w:val="00633BF6"/>
    <w:rsid w:val="00633D9F"/>
    <w:rsid w:val="00633E45"/>
    <w:rsid w:val="00634006"/>
    <w:rsid w:val="00634260"/>
    <w:rsid w:val="006343D6"/>
    <w:rsid w:val="006343D9"/>
    <w:rsid w:val="006344D6"/>
    <w:rsid w:val="006349C9"/>
    <w:rsid w:val="00634BBD"/>
    <w:rsid w:val="006351DB"/>
    <w:rsid w:val="006357E1"/>
    <w:rsid w:val="00635851"/>
    <w:rsid w:val="006358B6"/>
    <w:rsid w:val="00635BB0"/>
    <w:rsid w:val="00636367"/>
    <w:rsid w:val="006363CB"/>
    <w:rsid w:val="006364B5"/>
    <w:rsid w:val="00636D74"/>
    <w:rsid w:val="0063756A"/>
    <w:rsid w:val="0063767A"/>
    <w:rsid w:val="00637A4C"/>
    <w:rsid w:val="00637C07"/>
    <w:rsid w:val="00637F63"/>
    <w:rsid w:val="00637FBF"/>
    <w:rsid w:val="006400AC"/>
    <w:rsid w:val="006401B4"/>
    <w:rsid w:val="006401B7"/>
    <w:rsid w:val="006408A4"/>
    <w:rsid w:val="0064188D"/>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6DF"/>
    <w:rsid w:val="00645C18"/>
    <w:rsid w:val="0064629B"/>
    <w:rsid w:val="00646303"/>
    <w:rsid w:val="006467FD"/>
    <w:rsid w:val="006468E7"/>
    <w:rsid w:val="00646C3D"/>
    <w:rsid w:val="00646D83"/>
    <w:rsid w:val="006476BA"/>
    <w:rsid w:val="00647996"/>
    <w:rsid w:val="0065035D"/>
    <w:rsid w:val="006506AB"/>
    <w:rsid w:val="006507D6"/>
    <w:rsid w:val="00650950"/>
    <w:rsid w:val="00650C44"/>
    <w:rsid w:val="00650D5E"/>
    <w:rsid w:val="0065102E"/>
    <w:rsid w:val="00651143"/>
    <w:rsid w:val="00651346"/>
    <w:rsid w:val="006514AB"/>
    <w:rsid w:val="0065185C"/>
    <w:rsid w:val="00651CB3"/>
    <w:rsid w:val="00653321"/>
    <w:rsid w:val="00653B1E"/>
    <w:rsid w:val="0065467E"/>
    <w:rsid w:val="006546ED"/>
    <w:rsid w:val="006547BF"/>
    <w:rsid w:val="0065494B"/>
    <w:rsid w:val="00654C3D"/>
    <w:rsid w:val="00654C60"/>
    <w:rsid w:val="00654DF8"/>
    <w:rsid w:val="006553F6"/>
    <w:rsid w:val="00655689"/>
    <w:rsid w:val="00655EC3"/>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0D1"/>
    <w:rsid w:val="006632FA"/>
    <w:rsid w:val="006633B8"/>
    <w:rsid w:val="006636CD"/>
    <w:rsid w:val="0066388A"/>
    <w:rsid w:val="0066488A"/>
    <w:rsid w:val="00664B79"/>
    <w:rsid w:val="00664E33"/>
    <w:rsid w:val="006650AB"/>
    <w:rsid w:val="006657CD"/>
    <w:rsid w:val="0066607D"/>
    <w:rsid w:val="00666165"/>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528"/>
    <w:rsid w:val="00672815"/>
    <w:rsid w:val="00672DA4"/>
    <w:rsid w:val="00672E9A"/>
    <w:rsid w:val="00672FE1"/>
    <w:rsid w:val="00673332"/>
    <w:rsid w:val="0067389F"/>
    <w:rsid w:val="00674626"/>
    <w:rsid w:val="00674700"/>
    <w:rsid w:val="006748C8"/>
    <w:rsid w:val="00674B92"/>
    <w:rsid w:val="00675615"/>
    <w:rsid w:val="00675982"/>
    <w:rsid w:val="00675BF1"/>
    <w:rsid w:val="00675D5F"/>
    <w:rsid w:val="0067658E"/>
    <w:rsid w:val="006768EA"/>
    <w:rsid w:val="006769BD"/>
    <w:rsid w:val="00676E07"/>
    <w:rsid w:val="00676E80"/>
    <w:rsid w:val="00677265"/>
    <w:rsid w:val="006775F0"/>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2D43"/>
    <w:rsid w:val="006836B2"/>
    <w:rsid w:val="0068450E"/>
    <w:rsid w:val="006846FA"/>
    <w:rsid w:val="0068488E"/>
    <w:rsid w:val="00684B0D"/>
    <w:rsid w:val="00685896"/>
    <w:rsid w:val="00685994"/>
    <w:rsid w:val="00685C0D"/>
    <w:rsid w:val="00685DFA"/>
    <w:rsid w:val="006861E8"/>
    <w:rsid w:val="00686DE8"/>
    <w:rsid w:val="0068723C"/>
    <w:rsid w:val="00687376"/>
    <w:rsid w:val="006874C7"/>
    <w:rsid w:val="00687A17"/>
    <w:rsid w:val="00687B51"/>
    <w:rsid w:val="00687B7F"/>
    <w:rsid w:val="00687E12"/>
    <w:rsid w:val="00690049"/>
    <w:rsid w:val="0069033D"/>
    <w:rsid w:val="006904D2"/>
    <w:rsid w:val="0069089D"/>
    <w:rsid w:val="00690BFA"/>
    <w:rsid w:val="0069137E"/>
    <w:rsid w:val="006913F6"/>
    <w:rsid w:val="00691453"/>
    <w:rsid w:val="00691537"/>
    <w:rsid w:val="006915AE"/>
    <w:rsid w:val="006916CF"/>
    <w:rsid w:val="006918E2"/>
    <w:rsid w:val="00691979"/>
    <w:rsid w:val="00691DD8"/>
    <w:rsid w:val="006921C0"/>
    <w:rsid w:val="006921C4"/>
    <w:rsid w:val="00692798"/>
    <w:rsid w:val="00692A4C"/>
    <w:rsid w:val="00692EE0"/>
    <w:rsid w:val="00693070"/>
    <w:rsid w:val="00693265"/>
    <w:rsid w:val="00693630"/>
    <w:rsid w:val="00693A37"/>
    <w:rsid w:val="00693DF9"/>
    <w:rsid w:val="006955CA"/>
    <w:rsid w:val="00695D00"/>
    <w:rsid w:val="00695D54"/>
    <w:rsid w:val="00695D55"/>
    <w:rsid w:val="00696526"/>
    <w:rsid w:val="00696565"/>
    <w:rsid w:val="00696AFB"/>
    <w:rsid w:val="00696C97"/>
    <w:rsid w:val="00696DEE"/>
    <w:rsid w:val="00697680"/>
    <w:rsid w:val="0069777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5C4"/>
    <w:rsid w:val="006A47F5"/>
    <w:rsid w:val="006A482A"/>
    <w:rsid w:val="006A4A12"/>
    <w:rsid w:val="006A4A7E"/>
    <w:rsid w:val="006A4AB1"/>
    <w:rsid w:val="006A4C63"/>
    <w:rsid w:val="006A5451"/>
    <w:rsid w:val="006A586D"/>
    <w:rsid w:val="006A5B8B"/>
    <w:rsid w:val="006A5D16"/>
    <w:rsid w:val="006A63F1"/>
    <w:rsid w:val="006A66A0"/>
    <w:rsid w:val="006A6A96"/>
    <w:rsid w:val="006A6BBF"/>
    <w:rsid w:val="006A703D"/>
    <w:rsid w:val="006A7135"/>
    <w:rsid w:val="006A725F"/>
    <w:rsid w:val="006A768E"/>
    <w:rsid w:val="006A7BE2"/>
    <w:rsid w:val="006A7D6D"/>
    <w:rsid w:val="006A7D7C"/>
    <w:rsid w:val="006B0AC2"/>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3D84"/>
    <w:rsid w:val="006B47B5"/>
    <w:rsid w:val="006B4966"/>
    <w:rsid w:val="006B4C7A"/>
    <w:rsid w:val="006B5059"/>
    <w:rsid w:val="006B5373"/>
    <w:rsid w:val="006B54DE"/>
    <w:rsid w:val="006B5659"/>
    <w:rsid w:val="006B5A3A"/>
    <w:rsid w:val="006B5C0B"/>
    <w:rsid w:val="006B5D73"/>
    <w:rsid w:val="006B5F7B"/>
    <w:rsid w:val="006B6637"/>
    <w:rsid w:val="006B6BB0"/>
    <w:rsid w:val="006B7650"/>
    <w:rsid w:val="006B76EA"/>
    <w:rsid w:val="006B7FD5"/>
    <w:rsid w:val="006C0412"/>
    <w:rsid w:val="006C074C"/>
    <w:rsid w:val="006C09EE"/>
    <w:rsid w:val="006C09FD"/>
    <w:rsid w:val="006C0A59"/>
    <w:rsid w:val="006C11B1"/>
    <w:rsid w:val="006C120D"/>
    <w:rsid w:val="006C12F8"/>
    <w:rsid w:val="006C139F"/>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6367"/>
    <w:rsid w:val="006C643D"/>
    <w:rsid w:val="006C66F3"/>
    <w:rsid w:val="006C6865"/>
    <w:rsid w:val="006C6D02"/>
    <w:rsid w:val="006C6D3B"/>
    <w:rsid w:val="006C736B"/>
    <w:rsid w:val="006C7434"/>
    <w:rsid w:val="006C745B"/>
    <w:rsid w:val="006C7DBD"/>
    <w:rsid w:val="006D018A"/>
    <w:rsid w:val="006D01E8"/>
    <w:rsid w:val="006D07D7"/>
    <w:rsid w:val="006D15F0"/>
    <w:rsid w:val="006D162B"/>
    <w:rsid w:val="006D1733"/>
    <w:rsid w:val="006D1B60"/>
    <w:rsid w:val="006D1CDC"/>
    <w:rsid w:val="006D1F41"/>
    <w:rsid w:val="006D2383"/>
    <w:rsid w:val="006D2549"/>
    <w:rsid w:val="006D25E4"/>
    <w:rsid w:val="006D2C0A"/>
    <w:rsid w:val="006D35B3"/>
    <w:rsid w:val="006D3917"/>
    <w:rsid w:val="006D3BB6"/>
    <w:rsid w:val="006D404E"/>
    <w:rsid w:val="006D41E8"/>
    <w:rsid w:val="006D4483"/>
    <w:rsid w:val="006D45F9"/>
    <w:rsid w:val="006D4613"/>
    <w:rsid w:val="006D46F7"/>
    <w:rsid w:val="006D476E"/>
    <w:rsid w:val="006D4B57"/>
    <w:rsid w:val="006D4DC6"/>
    <w:rsid w:val="006D4E58"/>
    <w:rsid w:val="006D537D"/>
    <w:rsid w:val="006D5483"/>
    <w:rsid w:val="006D5C71"/>
    <w:rsid w:val="006D5EF6"/>
    <w:rsid w:val="006D6AA0"/>
    <w:rsid w:val="006D6C12"/>
    <w:rsid w:val="006D72A1"/>
    <w:rsid w:val="006D7750"/>
    <w:rsid w:val="006D7D81"/>
    <w:rsid w:val="006D7DCC"/>
    <w:rsid w:val="006E0206"/>
    <w:rsid w:val="006E057C"/>
    <w:rsid w:val="006E0654"/>
    <w:rsid w:val="006E06AD"/>
    <w:rsid w:val="006E0863"/>
    <w:rsid w:val="006E08CE"/>
    <w:rsid w:val="006E08F3"/>
    <w:rsid w:val="006E09E9"/>
    <w:rsid w:val="006E0A61"/>
    <w:rsid w:val="006E0D44"/>
    <w:rsid w:val="006E0DDE"/>
    <w:rsid w:val="006E0FE0"/>
    <w:rsid w:val="006E127C"/>
    <w:rsid w:val="006E12FB"/>
    <w:rsid w:val="006E155A"/>
    <w:rsid w:val="006E19AB"/>
    <w:rsid w:val="006E228B"/>
    <w:rsid w:val="006E263B"/>
    <w:rsid w:val="006E285C"/>
    <w:rsid w:val="006E2BF4"/>
    <w:rsid w:val="006E2C4F"/>
    <w:rsid w:val="006E3070"/>
    <w:rsid w:val="006E3132"/>
    <w:rsid w:val="006E38AB"/>
    <w:rsid w:val="006E3954"/>
    <w:rsid w:val="006E3B29"/>
    <w:rsid w:val="006E3B9D"/>
    <w:rsid w:val="006E4622"/>
    <w:rsid w:val="006E4735"/>
    <w:rsid w:val="006E5149"/>
    <w:rsid w:val="006E5BCB"/>
    <w:rsid w:val="006E5D69"/>
    <w:rsid w:val="006E5E79"/>
    <w:rsid w:val="006E5F94"/>
    <w:rsid w:val="006E69AA"/>
    <w:rsid w:val="006E6A6B"/>
    <w:rsid w:val="006E6C2C"/>
    <w:rsid w:val="006E6E10"/>
    <w:rsid w:val="006E6F66"/>
    <w:rsid w:val="006E7D34"/>
    <w:rsid w:val="006E7DB1"/>
    <w:rsid w:val="006E7E8F"/>
    <w:rsid w:val="006F06C9"/>
    <w:rsid w:val="006F0D9D"/>
    <w:rsid w:val="006F0DBC"/>
    <w:rsid w:val="006F0FEA"/>
    <w:rsid w:val="006F1094"/>
    <w:rsid w:val="006F1828"/>
    <w:rsid w:val="006F1FBA"/>
    <w:rsid w:val="006F20A2"/>
    <w:rsid w:val="006F2616"/>
    <w:rsid w:val="006F27ED"/>
    <w:rsid w:val="006F323D"/>
    <w:rsid w:val="006F3548"/>
    <w:rsid w:val="006F35EF"/>
    <w:rsid w:val="006F3663"/>
    <w:rsid w:val="006F3B0E"/>
    <w:rsid w:val="006F3E0B"/>
    <w:rsid w:val="006F3F5E"/>
    <w:rsid w:val="006F4511"/>
    <w:rsid w:val="006F4698"/>
    <w:rsid w:val="006F489B"/>
    <w:rsid w:val="006F50A4"/>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0B7A"/>
    <w:rsid w:val="007015C9"/>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52B0"/>
    <w:rsid w:val="00705445"/>
    <w:rsid w:val="0070590C"/>
    <w:rsid w:val="00705AAB"/>
    <w:rsid w:val="00705B47"/>
    <w:rsid w:val="007066C3"/>
    <w:rsid w:val="0070671A"/>
    <w:rsid w:val="0070676C"/>
    <w:rsid w:val="00706B62"/>
    <w:rsid w:val="00707113"/>
    <w:rsid w:val="00707567"/>
    <w:rsid w:val="00707D2B"/>
    <w:rsid w:val="00707E41"/>
    <w:rsid w:val="00710392"/>
    <w:rsid w:val="007107CE"/>
    <w:rsid w:val="00710F81"/>
    <w:rsid w:val="00711308"/>
    <w:rsid w:val="007113BD"/>
    <w:rsid w:val="00711472"/>
    <w:rsid w:val="00711748"/>
    <w:rsid w:val="00711826"/>
    <w:rsid w:val="007121AB"/>
    <w:rsid w:val="007129AD"/>
    <w:rsid w:val="00712DD0"/>
    <w:rsid w:val="00712EF4"/>
    <w:rsid w:val="00713E28"/>
    <w:rsid w:val="007140D3"/>
    <w:rsid w:val="0071430A"/>
    <w:rsid w:val="007143A6"/>
    <w:rsid w:val="007153AB"/>
    <w:rsid w:val="0071553B"/>
    <w:rsid w:val="0071567C"/>
    <w:rsid w:val="007158AA"/>
    <w:rsid w:val="00715A83"/>
    <w:rsid w:val="00715CB8"/>
    <w:rsid w:val="00716297"/>
    <w:rsid w:val="007162B8"/>
    <w:rsid w:val="00716690"/>
    <w:rsid w:val="00716B29"/>
    <w:rsid w:val="0071774E"/>
    <w:rsid w:val="00717FBB"/>
    <w:rsid w:val="00720201"/>
    <w:rsid w:val="0072022B"/>
    <w:rsid w:val="007204B1"/>
    <w:rsid w:val="007204E3"/>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FD1"/>
    <w:rsid w:val="00724373"/>
    <w:rsid w:val="007243E2"/>
    <w:rsid w:val="00724477"/>
    <w:rsid w:val="007244DB"/>
    <w:rsid w:val="00724C49"/>
    <w:rsid w:val="00724DE2"/>
    <w:rsid w:val="00724E68"/>
    <w:rsid w:val="0072567F"/>
    <w:rsid w:val="00725D0A"/>
    <w:rsid w:val="00725EB3"/>
    <w:rsid w:val="007262D6"/>
    <w:rsid w:val="007263BE"/>
    <w:rsid w:val="007272B5"/>
    <w:rsid w:val="00727872"/>
    <w:rsid w:val="007279D2"/>
    <w:rsid w:val="00727BDA"/>
    <w:rsid w:val="00730030"/>
    <w:rsid w:val="00730961"/>
    <w:rsid w:val="00730C64"/>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9B"/>
    <w:rsid w:val="00733F94"/>
    <w:rsid w:val="007340C6"/>
    <w:rsid w:val="007344AD"/>
    <w:rsid w:val="007347AB"/>
    <w:rsid w:val="00734CF1"/>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0FC"/>
    <w:rsid w:val="00742331"/>
    <w:rsid w:val="00742C3C"/>
    <w:rsid w:val="00743082"/>
    <w:rsid w:val="00743090"/>
    <w:rsid w:val="00743630"/>
    <w:rsid w:val="00743CDB"/>
    <w:rsid w:val="00744A56"/>
    <w:rsid w:val="00744C61"/>
    <w:rsid w:val="0074589F"/>
    <w:rsid w:val="00745A17"/>
    <w:rsid w:val="00745BB0"/>
    <w:rsid w:val="00746181"/>
    <w:rsid w:val="00747313"/>
    <w:rsid w:val="00747A8F"/>
    <w:rsid w:val="00747D09"/>
    <w:rsid w:val="00747DD7"/>
    <w:rsid w:val="00747FBE"/>
    <w:rsid w:val="00750297"/>
    <w:rsid w:val="0075145C"/>
    <w:rsid w:val="007514B4"/>
    <w:rsid w:val="00751EEB"/>
    <w:rsid w:val="007521C4"/>
    <w:rsid w:val="0075252F"/>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C59"/>
    <w:rsid w:val="0075766A"/>
    <w:rsid w:val="007577CB"/>
    <w:rsid w:val="0075790C"/>
    <w:rsid w:val="00757A16"/>
    <w:rsid w:val="00757DB9"/>
    <w:rsid w:val="007604AE"/>
    <w:rsid w:val="00760975"/>
    <w:rsid w:val="00760B5C"/>
    <w:rsid w:val="00760B6D"/>
    <w:rsid w:val="00761097"/>
    <w:rsid w:val="007610F2"/>
    <w:rsid w:val="007611AB"/>
    <w:rsid w:val="007619DC"/>
    <w:rsid w:val="00761ABC"/>
    <w:rsid w:val="00761B71"/>
    <w:rsid w:val="00761EA1"/>
    <w:rsid w:val="00762936"/>
    <w:rsid w:val="007629EC"/>
    <w:rsid w:val="00762AB6"/>
    <w:rsid w:val="00762E6A"/>
    <w:rsid w:val="00763EC1"/>
    <w:rsid w:val="007642BA"/>
    <w:rsid w:val="007644FE"/>
    <w:rsid w:val="007646C4"/>
    <w:rsid w:val="00764A7C"/>
    <w:rsid w:val="00764D26"/>
    <w:rsid w:val="00764EA1"/>
    <w:rsid w:val="007658E7"/>
    <w:rsid w:val="00765A13"/>
    <w:rsid w:val="00766697"/>
    <w:rsid w:val="007669BD"/>
    <w:rsid w:val="0076707B"/>
    <w:rsid w:val="007675D7"/>
    <w:rsid w:val="0077019B"/>
    <w:rsid w:val="007706E3"/>
    <w:rsid w:val="007709C6"/>
    <w:rsid w:val="00770F09"/>
    <w:rsid w:val="007711B7"/>
    <w:rsid w:val="0077123F"/>
    <w:rsid w:val="007712C1"/>
    <w:rsid w:val="007719B6"/>
    <w:rsid w:val="0077293D"/>
    <w:rsid w:val="00772A99"/>
    <w:rsid w:val="00772C13"/>
    <w:rsid w:val="00773365"/>
    <w:rsid w:val="00773ED5"/>
    <w:rsid w:val="00774560"/>
    <w:rsid w:val="0077459E"/>
    <w:rsid w:val="007748A1"/>
    <w:rsid w:val="0077490C"/>
    <w:rsid w:val="00774E22"/>
    <w:rsid w:val="00774E85"/>
    <w:rsid w:val="00775236"/>
    <w:rsid w:val="0077577F"/>
    <w:rsid w:val="007759A8"/>
    <w:rsid w:val="00775B35"/>
    <w:rsid w:val="00776031"/>
    <w:rsid w:val="007761D0"/>
    <w:rsid w:val="007762D1"/>
    <w:rsid w:val="0077686F"/>
    <w:rsid w:val="00776968"/>
    <w:rsid w:val="007769EC"/>
    <w:rsid w:val="00776DCD"/>
    <w:rsid w:val="00776FF1"/>
    <w:rsid w:val="007771C5"/>
    <w:rsid w:val="00777442"/>
    <w:rsid w:val="007776F2"/>
    <w:rsid w:val="00777C9A"/>
    <w:rsid w:val="007803EC"/>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57F"/>
    <w:rsid w:val="0078766D"/>
    <w:rsid w:val="00787679"/>
    <w:rsid w:val="00787881"/>
    <w:rsid w:val="0078792B"/>
    <w:rsid w:val="007900B8"/>
    <w:rsid w:val="007900CC"/>
    <w:rsid w:val="00790234"/>
    <w:rsid w:val="007908CC"/>
    <w:rsid w:val="0079110F"/>
    <w:rsid w:val="007912EA"/>
    <w:rsid w:val="0079150C"/>
    <w:rsid w:val="007919F2"/>
    <w:rsid w:val="00791A1C"/>
    <w:rsid w:val="00791B2C"/>
    <w:rsid w:val="007926B3"/>
    <w:rsid w:val="00792815"/>
    <w:rsid w:val="007929C9"/>
    <w:rsid w:val="00792BE7"/>
    <w:rsid w:val="00792C00"/>
    <w:rsid w:val="00793457"/>
    <w:rsid w:val="00793883"/>
    <w:rsid w:val="007938C7"/>
    <w:rsid w:val="00793EFB"/>
    <w:rsid w:val="00793FD1"/>
    <w:rsid w:val="00794BD3"/>
    <w:rsid w:val="0079576B"/>
    <w:rsid w:val="00795CA4"/>
    <w:rsid w:val="00795E2B"/>
    <w:rsid w:val="00795FE0"/>
    <w:rsid w:val="007962CB"/>
    <w:rsid w:val="0079631E"/>
    <w:rsid w:val="007966F5"/>
    <w:rsid w:val="00796763"/>
    <w:rsid w:val="00796CF8"/>
    <w:rsid w:val="00796E92"/>
    <w:rsid w:val="00797639"/>
    <w:rsid w:val="00797724"/>
    <w:rsid w:val="007977AC"/>
    <w:rsid w:val="00797A27"/>
    <w:rsid w:val="007A01E4"/>
    <w:rsid w:val="007A0D06"/>
    <w:rsid w:val="007A2175"/>
    <w:rsid w:val="007A2895"/>
    <w:rsid w:val="007A2CCA"/>
    <w:rsid w:val="007A2D89"/>
    <w:rsid w:val="007A3750"/>
    <w:rsid w:val="007A3755"/>
    <w:rsid w:val="007A3ABD"/>
    <w:rsid w:val="007A3D18"/>
    <w:rsid w:val="007A3DE1"/>
    <w:rsid w:val="007A4064"/>
    <w:rsid w:val="007A43D7"/>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1179"/>
    <w:rsid w:val="007B1394"/>
    <w:rsid w:val="007B1B83"/>
    <w:rsid w:val="007B2031"/>
    <w:rsid w:val="007B22D2"/>
    <w:rsid w:val="007B2451"/>
    <w:rsid w:val="007B2693"/>
    <w:rsid w:val="007B2802"/>
    <w:rsid w:val="007B2F9E"/>
    <w:rsid w:val="007B41B5"/>
    <w:rsid w:val="007B426F"/>
    <w:rsid w:val="007B4470"/>
    <w:rsid w:val="007B4799"/>
    <w:rsid w:val="007B47AC"/>
    <w:rsid w:val="007B4A05"/>
    <w:rsid w:val="007B4D91"/>
    <w:rsid w:val="007B4D9C"/>
    <w:rsid w:val="007B4DFD"/>
    <w:rsid w:val="007B5273"/>
    <w:rsid w:val="007B58E3"/>
    <w:rsid w:val="007B58FC"/>
    <w:rsid w:val="007B5974"/>
    <w:rsid w:val="007B621B"/>
    <w:rsid w:val="007B67B1"/>
    <w:rsid w:val="007B6896"/>
    <w:rsid w:val="007B6E1A"/>
    <w:rsid w:val="007B6FD6"/>
    <w:rsid w:val="007B71C2"/>
    <w:rsid w:val="007B7494"/>
    <w:rsid w:val="007C0237"/>
    <w:rsid w:val="007C02A0"/>
    <w:rsid w:val="007C0799"/>
    <w:rsid w:val="007C0D7F"/>
    <w:rsid w:val="007C0DEE"/>
    <w:rsid w:val="007C1075"/>
    <w:rsid w:val="007C1A96"/>
    <w:rsid w:val="007C1BCF"/>
    <w:rsid w:val="007C1FD5"/>
    <w:rsid w:val="007C2033"/>
    <w:rsid w:val="007C224E"/>
    <w:rsid w:val="007C41AB"/>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87"/>
    <w:rsid w:val="007C7EBE"/>
    <w:rsid w:val="007C7F36"/>
    <w:rsid w:val="007D012E"/>
    <w:rsid w:val="007D05B0"/>
    <w:rsid w:val="007D0ADC"/>
    <w:rsid w:val="007D0D29"/>
    <w:rsid w:val="007D0F74"/>
    <w:rsid w:val="007D11F7"/>
    <w:rsid w:val="007D1EF0"/>
    <w:rsid w:val="007D20D7"/>
    <w:rsid w:val="007D2BBD"/>
    <w:rsid w:val="007D2CC6"/>
    <w:rsid w:val="007D2F16"/>
    <w:rsid w:val="007D3323"/>
    <w:rsid w:val="007D3358"/>
    <w:rsid w:val="007D3879"/>
    <w:rsid w:val="007D46EE"/>
    <w:rsid w:val="007D496F"/>
    <w:rsid w:val="007D49BA"/>
    <w:rsid w:val="007D4AF8"/>
    <w:rsid w:val="007D4FBC"/>
    <w:rsid w:val="007D5207"/>
    <w:rsid w:val="007D5D99"/>
    <w:rsid w:val="007D6153"/>
    <w:rsid w:val="007D6A7C"/>
    <w:rsid w:val="007D6DEB"/>
    <w:rsid w:val="007D6E67"/>
    <w:rsid w:val="007D791B"/>
    <w:rsid w:val="007D7CE5"/>
    <w:rsid w:val="007D7CE7"/>
    <w:rsid w:val="007D7D39"/>
    <w:rsid w:val="007E0083"/>
    <w:rsid w:val="007E0513"/>
    <w:rsid w:val="007E0638"/>
    <w:rsid w:val="007E077D"/>
    <w:rsid w:val="007E08C8"/>
    <w:rsid w:val="007E0D03"/>
    <w:rsid w:val="007E0D66"/>
    <w:rsid w:val="007E1D6A"/>
    <w:rsid w:val="007E20CC"/>
    <w:rsid w:val="007E24B3"/>
    <w:rsid w:val="007E2660"/>
    <w:rsid w:val="007E28CF"/>
    <w:rsid w:val="007E294A"/>
    <w:rsid w:val="007E2A06"/>
    <w:rsid w:val="007E2FA4"/>
    <w:rsid w:val="007E30E3"/>
    <w:rsid w:val="007E3249"/>
    <w:rsid w:val="007E3562"/>
    <w:rsid w:val="007E3823"/>
    <w:rsid w:val="007E3BB7"/>
    <w:rsid w:val="007E4138"/>
    <w:rsid w:val="007E41E7"/>
    <w:rsid w:val="007E5085"/>
    <w:rsid w:val="007E5784"/>
    <w:rsid w:val="007E5A70"/>
    <w:rsid w:val="007E5B38"/>
    <w:rsid w:val="007E6823"/>
    <w:rsid w:val="007E68FB"/>
    <w:rsid w:val="007E69CF"/>
    <w:rsid w:val="007E6B35"/>
    <w:rsid w:val="007E6C12"/>
    <w:rsid w:val="007E7135"/>
    <w:rsid w:val="007E76F3"/>
    <w:rsid w:val="007E7855"/>
    <w:rsid w:val="007E7EC0"/>
    <w:rsid w:val="007F0091"/>
    <w:rsid w:val="007F046A"/>
    <w:rsid w:val="007F0DA2"/>
    <w:rsid w:val="007F1018"/>
    <w:rsid w:val="007F10E8"/>
    <w:rsid w:val="007F198D"/>
    <w:rsid w:val="007F1AAE"/>
    <w:rsid w:val="007F1D6A"/>
    <w:rsid w:val="007F1D9F"/>
    <w:rsid w:val="007F1EA9"/>
    <w:rsid w:val="007F238D"/>
    <w:rsid w:val="007F2457"/>
    <w:rsid w:val="007F248B"/>
    <w:rsid w:val="007F2AFC"/>
    <w:rsid w:val="007F2BF4"/>
    <w:rsid w:val="007F2FA5"/>
    <w:rsid w:val="007F3309"/>
    <w:rsid w:val="007F359E"/>
    <w:rsid w:val="007F3885"/>
    <w:rsid w:val="007F3ADD"/>
    <w:rsid w:val="007F3BF4"/>
    <w:rsid w:val="007F4E9C"/>
    <w:rsid w:val="007F4F0E"/>
    <w:rsid w:val="007F5DE0"/>
    <w:rsid w:val="007F5E47"/>
    <w:rsid w:val="007F5F1F"/>
    <w:rsid w:val="007F604F"/>
    <w:rsid w:val="007F6395"/>
    <w:rsid w:val="007F6AC1"/>
    <w:rsid w:val="007F6D19"/>
    <w:rsid w:val="007F7859"/>
    <w:rsid w:val="007F7972"/>
    <w:rsid w:val="007F7A30"/>
    <w:rsid w:val="007F7B26"/>
    <w:rsid w:val="0080021D"/>
    <w:rsid w:val="00800265"/>
    <w:rsid w:val="0080049F"/>
    <w:rsid w:val="00800696"/>
    <w:rsid w:val="00800D00"/>
    <w:rsid w:val="008015C9"/>
    <w:rsid w:val="00801923"/>
    <w:rsid w:val="00801C66"/>
    <w:rsid w:val="00802234"/>
    <w:rsid w:val="008022F7"/>
    <w:rsid w:val="00802353"/>
    <w:rsid w:val="00802433"/>
    <w:rsid w:val="008028B4"/>
    <w:rsid w:val="00802E61"/>
    <w:rsid w:val="00802FE0"/>
    <w:rsid w:val="00803118"/>
    <w:rsid w:val="00803586"/>
    <w:rsid w:val="00803F1F"/>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861"/>
    <w:rsid w:val="008109D7"/>
    <w:rsid w:val="00810A0C"/>
    <w:rsid w:val="00810B68"/>
    <w:rsid w:val="00811999"/>
    <w:rsid w:val="00811DFE"/>
    <w:rsid w:val="00811E6A"/>
    <w:rsid w:val="0081236B"/>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5D74"/>
    <w:rsid w:val="008162AE"/>
    <w:rsid w:val="0081692D"/>
    <w:rsid w:val="008169D1"/>
    <w:rsid w:val="00816CD3"/>
    <w:rsid w:val="00816DBB"/>
    <w:rsid w:val="00816FB8"/>
    <w:rsid w:val="008170C5"/>
    <w:rsid w:val="008171FD"/>
    <w:rsid w:val="00817546"/>
    <w:rsid w:val="00820004"/>
    <w:rsid w:val="00820422"/>
    <w:rsid w:val="008206F7"/>
    <w:rsid w:val="0082076E"/>
    <w:rsid w:val="008207B0"/>
    <w:rsid w:val="008216FE"/>
    <w:rsid w:val="00821C5F"/>
    <w:rsid w:val="00821DED"/>
    <w:rsid w:val="00821FA9"/>
    <w:rsid w:val="008222CA"/>
    <w:rsid w:val="00822383"/>
    <w:rsid w:val="00822E06"/>
    <w:rsid w:val="00823056"/>
    <w:rsid w:val="008232BF"/>
    <w:rsid w:val="008232FE"/>
    <w:rsid w:val="008233C1"/>
    <w:rsid w:val="0082396C"/>
    <w:rsid w:val="00823A9D"/>
    <w:rsid w:val="00823BD1"/>
    <w:rsid w:val="00823FFC"/>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DA2"/>
    <w:rsid w:val="008302F1"/>
    <w:rsid w:val="00830526"/>
    <w:rsid w:val="0083082D"/>
    <w:rsid w:val="00830AA5"/>
    <w:rsid w:val="00830B22"/>
    <w:rsid w:val="00830D94"/>
    <w:rsid w:val="00830FE3"/>
    <w:rsid w:val="008311CE"/>
    <w:rsid w:val="00831356"/>
    <w:rsid w:val="0083153F"/>
    <w:rsid w:val="0083191E"/>
    <w:rsid w:val="00831DEC"/>
    <w:rsid w:val="0083228F"/>
    <w:rsid w:val="008327F9"/>
    <w:rsid w:val="00832988"/>
    <w:rsid w:val="00832A2D"/>
    <w:rsid w:val="00832B33"/>
    <w:rsid w:val="00832B9F"/>
    <w:rsid w:val="00832EA2"/>
    <w:rsid w:val="00833001"/>
    <w:rsid w:val="0083382A"/>
    <w:rsid w:val="00833F03"/>
    <w:rsid w:val="008341AE"/>
    <w:rsid w:val="00834907"/>
    <w:rsid w:val="00834A66"/>
    <w:rsid w:val="00834A80"/>
    <w:rsid w:val="00834B5A"/>
    <w:rsid w:val="00834DFB"/>
    <w:rsid w:val="00835720"/>
    <w:rsid w:val="00835FE1"/>
    <w:rsid w:val="0083609F"/>
    <w:rsid w:val="008361EE"/>
    <w:rsid w:val="0083649B"/>
    <w:rsid w:val="0083722D"/>
    <w:rsid w:val="00837D90"/>
    <w:rsid w:val="00837F74"/>
    <w:rsid w:val="00840116"/>
    <w:rsid w:val="008404AB"/>
    <w:rsid w:val="0084062F"/>
    <w:rsid w:val="008408A2"/>
    <w:rsid w:val="00840E5D"/>
    <w:rsid w:val="00840EBA"/>
    <w:rsid w:val="00841116"/>
    <w:rsid w:val="0084119C"/>
    <w:rsid w:val="008411C3"/>
    <w:rsid w:val="00841DBE"/>
    <w:rsid w:val="00841DEA"/>
    <w:rsid w:val="00841F6C"/>
    <w:rsid w:val="00841FA6"/>
    <w:rsid w:val="00842054"/>
    <w:rsid w:val="0084345A"/>
    <w:rsid w:val="0084424D"/>
    <w:rsid w:val="00844311"/>
    <w:rsid w:val="00844B1C"/>
    <w:rsid w:val="00844BEF"/>
    <w:rsid w:val="00844DB8"/>
    <w:rsid w:val="00844E7D"/>
    <w:rsid w:val="00846071"/>
    <w:rsid w:val="0084648E"/>
    <w:rsid w:val="00846558"/>
    <w:rsid w:val="0084659A"/>
    <w:rsid w:val="00846A35"/>
    <w:rsid w:val="00846D51"/>
    <w:rsid w:val="00846F23"/>
    <w:rsid w:val="0084723C"/>
    <w:rsid w:val="008473B6"/>
    <w:rsid w:val="00847415"/>
    <w:rsid w:val="0084741E"/>
    <w:rsid w:val="00847789"/>
    <w:rsid w:val="008477CE"/>
    <w:rsid w:val="00850430"/>
    <w:rsid w:val="00850445"/>
    <w:rsid w:val="008505D8"/>
    <w:rsid w:val="0085068B"/>
    <w:rsid w:val="008508B0"/>
    <w:rsid w:val="00850A15"/>
    <w:rsid w:val="00850C2A"/>
    <w:rsid w:val="00850F64"/>
    <w:rsid w:val="008513E5"/>
    <w:rsid w:val="00851E0F"/>
    <w:rsid w:val="00851EDB"/>
    <w:rsid w:val="00852144"/>
    <w:rsid w:val="00852178"/>
    <w:rsid w:val="00852278"/>
    <w:rsid w:val="00852491"/>
    <w:rsid w:val="00852B6C"/>
    <w:rsid w:val="00852DCB"/>
    <w:rsid w:val="008532B8"/>
    <w:rsid w:val="008533D5"/>
    <w:rsid w:val="00853436"/>
    <w:rsid w:val="008536DF"/>
    <w:rsid w:val="00853862"/>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62A9"/>
    <w:rsid w:val="008565DD"/>
    <w:rsid w:val="00856F14"/>
    <w:rsid w:val="008570BD"/>
    <w:rsid w:val="008573F7"/>
    <w:rsid w:val="00857872"/>
    <w:rsid w:val="00857B7F"/>
    <w:rsid w:val="00857C19"/>
    <w:rsid w:val="00857E2B"/>
    <w:rsid w:val="00860281"/>
    <w:rsid w:val="0086037C"/>
    <w:rsid w:val="0086043A"/>
    <w:rsid w:val="00860611"/>
    <w:rsid w:val="008608F6"/>
    <w:rsid w:val="008609E0"/>
    <w:rsid w:val="00860C4A"/>
    <w:rsid w:val="00860CCA"/>
    <w:rsid w:val="00861111"/>
    <w:rsid w:val="00861164"/>
    <w:rsid w:val="008611FA"/>
    <w:rsid w:val="0086194F"/>
    <w:rsid w:val="00861B6E"/>
    <w:rsid w:val="0086204B"/>
    <w:rsid w:val="00862926"/>
    <w:rsid w:val="00862A5F"/>
    <w:rsid w:val="00862F73"/>
    <w:rsid w:val="00862F77"/>
    <w:rsid w:val="00863329"/>
    <w:rsid w:val="00863982"/>
    <w:rsid w:val="00863BBF"/>
    <w:rsid w:val="00863F06"/>
    <w:rsid w:val="00866B3C"/>
    <w:rsid w:val="008671DB"/>
    <w:rsid w:val="00867876"/>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6B2"/>
    <w:rsid w:val="00875395"/>
    <w:rsid w:val="008754BC"/>
    <w:rsid w:val="00875DB5"/>
    <w:rsid w:val="0087626B"/>
    <w:rsid w:val="008773FF"/>
    <w:rsid w:val="00877802"/>
    <w:rsid w:val="00880374"/>
    <w:rsid w:val="0088091B"/>
    <w:rsid w:val="00880B12"/>
    <w:rsid w:val="00880E0C"/>
    <w:rsid w:val="008820DE"/>
    <w:rsid w:val="008821C2"/>
    <w:rsid w:val="008822AB"/>
    <w:rsid w:val="008825CF"/>
    <w:rsid w:val="008826BD"/>
    <w:rsid w:val="00882D24"/>
    <w:rsid w:val="00882F34"/>
    <w:rsid w:val="0088381F"/>
    <w:rsid w:val="00883BF9"/>
    <w:rsid w:val="00883C57"/>
    <w:rsid w:val="00883E94"/>
    <w:rsid w:val="008843E9"/>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ECA"/>
    <w:rsid w:val="008A0A6D"/>
    <w:rsid w:val="008A1013"/>
    <w:rsid w:val="008A1231"/>
    <w:rsid w:val="008A12B9"/>
    <w:rsid w:val="008A1334"/>
    <w:rsid w:val="008A1A21"/>
    <w:rsid w:val="008A1B1F"/>
    <w:rsid w:val="008A1CE8"/>
    <w:rsid w:val="008A21F0"/>
    <w:rsid w:val="008A29D0"/>
    <w:rsid w:val="008A33E0"/>
    <w:rsid w:val="008A3625"/>
    <w:rsid w:val="008A370B"/>
    <w:rsid w:val="008A3A0F"/>
    <w:rsid w:val="008A3D16"/>
    <w:rsid w:val="008A4395"/>
    <w:rsid w:val="008A47C4"/>
    <w:rsid w:val="008A4967"/>
    <w:rsid w:val="008A52D3"/>
    <w:rsid w:val="008A5386"/>
    <w:rsid w:val="008A57D3"/>
    <w:rsid w:val="008A5EBD"/>
    <w:rsid w:val="008A5F22"/>
    <w:rsid w:val="008A5F3F"/>
    <w:rsid w:val="008A677E"/>
    <w:rsid w:val="008A6916"/>
    <w:rsid w:val="008A6923"/>
    <w:rsid w:val="008A69E3"/>
    <w:rsid w:val="008A6D5C"/>
    <w:rsid w:val="008A72F5"/>
    <w:rsid w:val="008A7553"/>
    <w:rsid w:val="008A75AD"/>
    <w:rsid w:val="008A765E"/>
    <w:rsid w:val="008A767A"/>
    <w:rsid w:val="008A7CE5"/>
    <w:rsid w:val="008A7E3D"/>
    <w:rsid w:val="008A7F54"/>
    <w:rsid w:val="008B006C"/>
    <w:rsid w:val="008B08C1"/>
    <w:rsid w:val="008B0BA5"/>
    <w:rsid w:val="008B0D8E"/>
    <w:rsid w:val="008B12A6"/>
    <w:rsid w:val="008B13B3"/>
    <w:rsid w:val="008B16B6"/>
    <w:rsid w:val="008B238E"/>
    <w:rsid w:val="008B254C"/>
    <w:rsid w:val="008B2934"/>
    <w:rsid w:val="008B2D79"/>
    <w:rsid w:val="008B300D"/>
    <w:rsid w:val="008B318C"/>
    <w:rsid w:val="008B3A4B"/>
    <w:rsid w:val="008B3AEA"/>
    <w:rsid w:val="008B3B86"/>
    <w:rsid w:val="008B48D9"/>
    <w:rsid w:val="008B4AE1"/>
    <w:rsid w:val="008B55CA"/>
    <w:rsid w:val="008B5A60"/>
    <w:rsid w:val="008B5EA5"/>
    <w:rsid w:val="008B600D"/>
    <w:rsid w:val="008B664E"/>
    <w:rsid w:val="008B6698"/>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4E7"/>
    <w:rsid w:val="008C45AC"/>
    <w:rsid w:val="008C4F27"/>
    <w:rsid w:val="008C4FF1"/>
    <w:rsid w:val="008C507A"/>
    <w:rsid w:val="008C50C3"/>
    <w:rsid w:val="008C5395"/>
    <w:rsid w:val="008C5973"/>
    <w:rsid w:val="008C5DA9"/>
    <w:rsid w:val="008C5E40"/>
    <w:rsid w:val="008C5FA3"/>
    <w:rsid w:val="008C6038"/>
    <w:rsid w:val="008C6144"/>
    <w:rsid w:val="008C6830"/>
    <w:rsid w:val="008C714E"/>
    <w:rsid w:val="008C7410"/>
    <w:rsid w:val="008C7A59"/>
    <w:rsid w:val="008C7DE3"/>
    <w:rsid w:val="008D0125"/>
    <w:rsid w:val="008D0206"/>
    <w:rsid w:val="008D0247"/>
    <w:rsid w:val="008D043E"/>
    <w:rsid w:val="008D0791"/>
    <w:rsid w:val="008D0BB7"/>
    <w:rsid w:val="008D0BE7"/>
    <w:rsid w:val="008D0CF7"/>
    <w:rsid w:val="008D178E"/>
    <w:rsid w:val="008D1DE2"/>
    <w:rsid w:val="008D1E18"/>
    <w:rsid w:val="008D270C"/>
    <w:rsid w:val="008D2A16"/>
    <w:rsid w:val="008D37D1"/>
    <w:rsid w:val="008D3D0A"/>
    <w:rsid w:val="008D3EEC"/>
    <w:rsid w:val="008D3F66"/>
    <w:rsid w:val="008D4A5D"/>
    <w:rsid w:val="008D4DB2"/>
    <w:rsid w:val="008D51C1"/>
    <w:rsid w:val="008D51F1"/>
    <w:rsid w:val="008D5D9B"/>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6109"/>
    <w:rsid w:val="008E653D"/>
    <w:rsid w:val="008E65F7"/>
    <w:rsid w:val="008E6914"/>
    <w:rsid w:val="008E6B4A"/>
    <w:rsid w:val="008E6BA9"/>
    <w:rsid w:val="008E7C15"/>
    <w:rsid w:val="008F02D7"/>
    <w:rsid w:val="008F04CB"/>
    <w:rsid w:val="008F0F55"/>
    <w:rsid w:val="008F1112"/>
    <w:rsid w:val="008F1867"/>
    <w:rsid w:val="008F1D26"/>
    <w:rsid w:val="008F1ECF"/>
    <w:rsid w:val="008F275C"/>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54AE"/>
    <w:rsid w:val="0090557D"/>
    <w:rsid w:val="0090561E"/>
    <w:rsid w:val="00905696"/>
    <w:rsid w:val="009056C9"/>
    <w:rsid w:val="00906440"/>
    <w:rsid w:val="0090720F"/>
    <w:rsid w:val="0090725E"/>
    <w:rsid w:val="0090745B"/>
    <w:rsid w:val="00907665"/>
    <w:rsid w:val="009078F6"/>
    <w:rsid w:val="0090794B"/>
    <w:rsid w:val="00907EC7"/>
    <w:rsid w:val="009100F7"/>
    <w:rsid w:val="009107BB"/>
    <w:rsid w:val="00910A0D"/>
    <w:rsid w:val="00910FF5"/>
    <w:rsid w:val="00911A5C"/>
    <w:rsid w:val="00911BD3"/>
    <w:rsid w:val="00911DE5"/>
    <w:rsid w:val="009125CF"/>
    <w:rsid w:val="00912A81"/>
    <w:rsid w:val="00912FAB"/>
    <w:rsid w:val="0091362F"/>
    <w:rsid w:val="009137E5"/>
    <w:rsid w:val="00913853"/>
    <w:rsid w:val="00913A4A"/>
    <w:rsid w:val="00913AC3"/>
    <w:rsid w:val="00913CB1"/>
    <w:rsid w:val="00914681"/>
    <w:rsid w:val="00914CDC"/>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38"/>
    <w:rsid w:val="00917604"/>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66F"/>
    <w:rsid w:val="0092181D"/>
    <w:rsid w:val="009218FF"/>
    <w:rsid w:val="00921A33"/>
    <w:rsid w:val="009229BA"/>
    <w:rsid w:val="00922BAA"/>
    <w:rsid w:val="00923221"/>
    <w:rsid w:val="0092386F"/>
    <w:rsid w:val="00923924"/>
    <w:rsid w:val="00924104"/>
    <w:rsid w:val="009244DB"/>
    <w:rsid w:val="0092459C"/>
    <w:rsid w:val="00924C33"/>
    <w:rsid w:val="00924CFA"/>
    <w:rsid w:val="00924F61"/>
    <w:rsid w:val="00924FFC"/>
    <w:rsid w:val="00925037"/>
    <w:rsid w:val="00925D43"/>
    <w:rsid w:val="00925D7B"/>
    <w:rsid w:val="00925F53"/>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C6"/>
    <w:rsid w:val="00934C07"/>
    <w:rsid w:val="00934E1F"/>
    <w:rsid w:val="00934EC8"/>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08"/>
    <w:rsid w:val="009422F2"/>
    <w:rsid w:val="00942343"/>
    <w:rsid w:val="00942367"/>
    <w:rsid w:val="00942871"/>
    <w:rsid w:val="00942E35"/>
    <w:rsid w:val="00942E86"/>
    <w:rsid w:val="00943180"/>
    <w:rsid w:val="00943B32"/>
    <w:rsid w:val="00943E20"/>
    <w:rsid w:val="0094438A"/>
    <w:rsid w:val="00944526"/>
    <w:rsid w:val="00944621"/>
    <w:rsid w:val="009449BB"/>
    <w:rsid w:val="00944A83"/>
    <w:rsid w:val="009456DD"/>
    <w:rsid w:val="00945C15"/>
    <w:rsid w:val="00945D68"/>
    <w:rsid w:val="00945F54"/>
    <w:rsid w:val="0094607D"/>
    <w:rsid w:val="0094664F"/>
    <w:rsid w:val="00946CB1"/>
    <w:rsid w:val="00946D86"/>
    <w:rsid w:val="00946FCA"/>
    <w:rsid w:val="009474D7"/>
    <w:rsid w:val="009477FC"/>
    <w:rsid w:val="00947905"/>
    <w:rsid w:val="009479BD"/>
    <w:rsid w:val="00947C74"/>
    <w:rsid w:val="0095019F"/>
    <w:rsid w:val="0095064A"/>
    <w:rsid w:val="00950B18"/>
    <w:rsid w:val="00950C86"/>
    <w:rsid w:val="0095106D"/>
    <w:rsid w:val="00951106"/>
    <w:rsid w:val="009514DD"/>
    <w:rsid w:val="00952346"/>
    <w:rsid w:val="009524CC"/>
    <w:rsid w:val="009529F4"/>
    <w:rsid w:val="00952EC0"/>
    <w:rsid w:val="00953200"/>
    <w:rsid w:val="00953536"/>
    <w:rsid w:val="00953891"/>
    <w:rsid w:val="009539B8"/>
    <w:rsid w:val="00953B89"/>
    <w:rsid w:val="00953EDC"/>
    <w:rsid w:val="009547A0"/>
    <w:rsid w:val="009550F9"/>
    <w:rsid w:val="009551B3"/>
    <w:rsid w:val="009555EC"/>
    <w:rsid w:val="009556AB"/>
    <w:rsid w:val="00956E50"/>
    <w:rsid w:val="0095704B"/>
    <w:rsid w:val="00957099"/>
    <w:rsid w:val="00957AA8"/>
    <w:rsid w:val="009605E2"/>
    <w:rsid w:val="009606E8"/>
    <w:rsid w:val="009609EB"/>
    <w:rsid w:val="00961292"/>
    <w:rsid w:val="009615CF"/>
    <w:rsid w:val="0096168D"/>
    <w:rsid w:val="00961DFB"/>
    <w:rsid w:val="009622AF"/>
    <w:rsid w:val="0096238E"/>
    <w:rsid w:val="009623FC"/>
    <w:rsid w:val="00962BFF"/>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DE7"/>
    <w:rsid w:val="00973089"/>
    <w:rsid w:val="00973C32"/>
    <w:rsid w:val="00973CC0"/>
    <w:rsid w:val="00973D0B"/>
    <w:rsid w:val="0097435C"/>
    <w:rsid w:val="009745A7"/>
    <w:rsid w:val="009749BF"/>
    <w:rsid w:val="00974E69"/>
    <w:rsid w:val="0097508C"/>
    <w:rsid w:val="0097553D"/>
    <w:rsid w:val="00975B51"/>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CBE"/>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286"/>
    <w:rsid w:val="0098649F"/>
    <w:rsid w:val="009866BC"/>
    <w:rsid w:val="00986884"/>
    <w:rsid w:val="00986A02"/>
    <w:rsid w:val="00987712"/>
    <w:rsid w:val="00987A72"/>
    <w:rsid w:val="00987B48"/>
    <w:rsid w:val="00987D1F"/>
    <w:rsid w:val="00987DF5"/>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303E"/>
    <w:rsid w:val="009931AE"/>
    <w:rsid w:val="009932B8"/>
    <w:rsid w:val="00993516"/>
    <w:rsid w:val="009939A6"/>
    <w:rsid w:val="00993FBE"/>
    <w:rsid w:val="009942FE"/>
    <w:rsid w:val="00995279"/>
    <w:rsid w:val="00995DE2"/>
    <w:rsid w:val="00995E81"/>
    <w:rsid w:val="00995FBA"/>
    <w:rsid w:val="00996338"/>
    <w:rsid w:val="00996483"/>
    <w:rsid w:val="009965A5"/>
    <w:rsid w:val="00996691"/>
    <w:rsid w:val="00996E13"/>
    <w:rsid w:val="00996FB1"/>
    <w:rsid w:val="0099765A"/>
    <w:rsid w:val="009A011F"/>
    <w:rsid w:val="009A0241"/>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3B5F"/>
    <w:rsid w:val="009A42A3"/>
    <w:rsid w:val="009A43B5"/>
    <w:rsid w:val="009A43B6"/>
    <w:rsid w:val="009A4EF8"/>
    <w:rsid w:val="009A5199"/>
    <w:rsid w:val="009A5701"/>
    <w:rsid w:val="009A5709"/>
    <w:rsid w:val="009A5901"/>
    <w:rsid w:val="009A5A4A"/>
    <w:rsid w:val="009A5D6A"/>
    <w:rsid w:val="009A5F3F"/>
    <w:rsid w:val="009A6E78"/>
    <w:rsid w:val="009A6F3C"/>
    <w:rsid w:val="009A70C4"/>
    <w:rsid w:val="009A7F59"/>
    <w:rsid w:val="009B0156"/>
    <w:rsid w:val="009B051A"/>
    <w:rsid w:val="009B0726"/>
    <w:rsid w:val="009B089A"/>
    <w:rsid w:val="009B0C80"/>
    <w:rsid w:val="009B0D05"/>
    <w:rsid w:val="009B116B"/>
    <w:rsid w:val="009B142E"/>
    <w:rsid w:val="009B14A4"/>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71CE"/>
    <w:rsid w:val="009B742E"/>
    <w:rsid w:val="009B745F"/>
    <w:rsid w:val="009B776A"/>
    <w:rsid w:val="009B783D"/>
    <w:rsid w:val="009B7D78"/>
    <w:rsid w:val="009C0347"/>
    <w:rsid w:val="009C03F5"/>
    <w:rsid w:val="009C0559"/>
    <w:rsid w:val="009C082F"/>
    <w:rsid w:val="009C0E11"/>
    <w:rsid w:val="009C10FE"/>
    <w:rsid w:val="009C2736"/>
    <w:rsid w:val="009C2769"/>
    <w:rsid w:val="009C2CFC"/>
    <w:rsid w:val="009C33A9"/>
    <w:rsid w:val="009C34AF"/>
    <w:rsid w:val="009C35E0"/>
    <w:rsid w:val="009C38AC"/>
    <w:rsid w:val="009C3CC6"/>
    <w:rsid w:val="009C3FDE"/>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6C8"/>
    <w:rsid w:val="009D38F9"/>
    <w:rsid w:val="009D3E50"/>
    <w:rsid w:val="009D40CA"/>
    <w:rsid w:val="009D41C7"/>
    <w:rsid w:val="009D41E5"/>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2"/>
    <w:rsid w:val="009E25C9"/>
    <w:rsid w:val="009E2AAB"/>
    <w:rsid w:val="009E31A3"/>
    <w:rsid w:val="009E351A"/>
    <w:rsid w:val="009E3923"/>
    <w:rsid w:val="009E3B14"/>
    <w:rsid w:val="009E3E2E"/>
    <w:rsid w:val="009E423B"/>
    <w:rsid w:val="009E42EF"/>
    <w:rsid w:val="009E4430"/>
    <w:rsid w:val="009E4CE6"/>
    <w:rsid w:val="009E4DA9"/>
    <w:rsid w:val="009E55A5"/>
    <w:rsid w:val="009E596C"/>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583"/>
    <w:rsid w:val="009F17EE"/>
    <w:rsid w:val="009F19FD"/>
    <w:rsid w:val="009F1C57"/>
    <w:rsid w:val="009F1D2D"/>
    <w:rsid w:val="009F24AF"/>
    <w:rsid w:val="009F24D3"/>
    <w:rsid w:val="009F28BA"/>
    <w:rsid w:val="009F2957"/>
    <w:rsid w:val="009F2A90"/>
    <w:rsid w:val="009F2AD0"/>
    <w:rsid w:val="009F2F40"/>
    <w:rsid w:val="009F3047"/>
    <w:rsid w:val="009F3072"/>
    <w:rsid w:val="009F3261"/>
    <w:rsid w:val="009F33C9"/>
    <w:rsid w:val="009F3625"/>
    <w:rsid w:val="009F3651"/>
    <w:rsid w:val="009F3772"/>
    <w:rsid w:val="009F3AD6"/>
    <w:rsid w:val="009F3B4C"/>
    <w:rsid w:val="009F3BB1"/>
    <w:rsid w:val="009F3BDF"/>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CEA"/>
    <w:rsid w:val="009F7DCB"/>
    <w:rsid w:val="00A007F2"/>
    <w:rsid w:val="00A01436"/>
    <w:rsid w:val="00A01490"/>
    <w:rsid w:val="00A014F6"/>
    <w:rsid w:val="00A0182A"/>
    <w:rsid w:val="00A01915"/>
    <w:rsid w:val="00A01A1D"/>
    <w:rsid w:val="00A02532"/>
    <w:rsid w:val="00A026EF"/>
    <w:rsid w:val="00A0290D"/>
    <w:rsid w:val="00A02E77"/>
    <w:rsid w:val="00A031D8"/>
    <w:rsid w:val="00A0343C"/>
    <w:rsid w:val="00A038E1"/>
    <w:rsid w:val="00A03BBE"/>
    <w:rsid w:val="00A03ED3"/>
    <w:rsid w:val="00A04402"/>
    <w:rsid w:val="00A04628"/>
    <w:rsid w:val="00A046BE"/>
    <w:rsid w:val="00A049B3"/>
    <w:rsid w:val="00A04D74"/>
    <w:rsid w:val="00A04DE2"/>
    <w:rsid w:val="00A04EB3"/>
    <w:rsid w:val="00A05ABC"/>
    <w:rsid w:val="00A05C11"/>
    <w:rsid w:val="00A05F99"/>
    <w:rsid w:val="00A0676A"/>
    <w:rsid w:val="00A0691E"/>
    <w:rsid w:val="00A069A7"/>
    <w:rsid w:val="00A06BA0"/>
    <w:rsid w:val="00A06D0A"/>
    <w:rsid w:val="00A074AC"/>
    <w:rsid w:val="00A07EB4"/>
    <w:rsid w:val="00A10088"/>
    <w:rsid w:val="00A100AB"/>
    <w:rsid w:val="00A10318"/>
    <w:rsid w:val="00A10622"/>
    <w:rsid w:val="00A108CF"/>
    <w:rsid w:val="00A11160"/>
    <w:rsid w:val="00A11591"/>
    <w:rsid w:val="00A11EDF"/>
    <w:rsid w:val="00A1207B"/>
    <w:rsid w:val="00A12187"/>
    <w:rsid w:val="00A1221C"/>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A99"/>
    <w:rsid w:val="00A15F21"/>
    <w:rsid w:val="00A160CD"/>
    <w:rsid w:val="00A16617"/>
    <w:rsid w:val="00A167F2"/>
    <w:rsid w:val="00A16A76"/>
    <w:rsid w:val="00A16AF2"/>
    <w:rsid w:val="00A16C3A"/>
    <w:rsid w:val="00A16F98"/>
    <w:rsid w:val="00A17FD2"/>
    <w:rsid w:val="00A20491"/>
    <w:rsid w:val="00A20554"/>
    <w:rsid w:val="00A20DD9"/>
    <w:rsid w:val="00A20EFA"/>
    <w:rsid w:val="00A2102A"/>
    <w:rsid w:val="00A212A0"/>
    <w:rsid w:val="00A21A25"/>
    <w:rsid w:val="00A21AA3"/>
    <w:rsid w:val="00A21D17"/>
    <w:rsid w:val="00A2210F"/>
    <w:rsid w:val="00A22648"/>
    <w:rsid w:val="00A22EBE"/>
    <w:rsid w:val="00A23366"/>
    <w:rsid w:val="00A240FA"/>
    <w:rsid w:val="00A243B6"/>
    <w:rsid w:val="00A24498"/>
    <w:rsid w:val="00A246FF"/>
    <w:rsid w:val="00A24761"/>
    <w:rsid w:val="00A24779"/>
    <w:rsid w:val="00A24A08"/>
    <w:rsid w:val="00A24DE5"/>
    <w:rsid w:val="00A252CB"/>
    <w:rsid w:val="00A2534B"/>
    <w:rsid w:val="00A255C7"/>
    <w:rsid w:val="00A25C27"/>
    <w:rsid w:val="00A26094"/>
    <w:rsid w:val="00A26B01"/>
    <w:rsid w:val="00A2721C"/>
    <w:rsid w:val="00A27247"/>
    <w:rsid w:val="00A27BFA"/>
    <w:rsid w:val="00A27C14"/>
    <w:rsid w:val="00A27F83"/>
    <w:rsid w:val="00A30A62"/>
    <w:rsid w:val="00A30F00"/>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6CD2"/>
    <w:rsid w:val="00A36E2D"/>
    <w:rsid w:val="00A3712E"/>
    <w:rsid w:val="00A37315"/>
    <w:rsid w:val="00A37994"/>
    <w:rsid w:val="00A37A3E"/>
    <w:rsid w:val="00A40407"/>
    <w:rsid w:val="00A40EA2"/>
    <w:rsid w:val="00A41AC8"/>
    <w:rsid w:val="00A41ADF"/>
    <w:rsid w:val="00A42521"/>
    <w:rsid w:val="00A42615"/>
    <w:rsid w:val="00A42636"/>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15"/>
    <w:rsid w:val="00A46A5D"/>
    <w:rsid w:val="00A46D0B"/>
    <w:rsid w:val="00A46F66"/>
    <w:rsid w:val="00A46F7A"/>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A8"/>
    <w:rsid w:val="00A53BF9"/>
    <w:rsid w:val="00A53EE7"/>
    <w:rsid w:val="00A53F99"/>
    <w:rsid w:val="00A5408A"/>
    <w:rsid w:val="00A54531"/>
    <w:rsid w:val="00A5467F"/>
    <w:rsid w:val="00A55087"/>
    <w:rsid w:val="00A5528F"/>
    <w:rsid w:val="00A55678"/>
    <w:rsid w:val="00A55D65"/>
    <w:rsid w:val="00A562AF"/>
    <w:rsid w:val="00A56A10"/>
    <w:rsid w:val="00A56B3F"/>
    <w:rsid w:val="00A56CCE"/>
    <w:rsid w:val="00A56E16"/>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0B6"/>
    <w:rsid w:val="00A751B6"/>
    <w:rsid w:val="00A752F3"/>
    <w:rsid w:val="00A753A2"/>
    <w:rsid w:val="00A75F84"/>
    <w:rsid w:val="00A76EDB"/>
    <w:rsid w:val="00A77A82"/>
    <w:rsid w:val="00A77C56"/>
    <w:rsid w:val="00A804BD"/>
    <w:rsid w:val="00A80863"/>
    <w:rsid w:val="00A808FA"/>
    <w:rsid w:val="00A80D91"/>
    <w:rsid w:val="00A81490"/>
    <w:rsid w:val="00A81663"/>
    <w:rsid w:val="00A820BF"/>
    <w:rsid w:val="00A82EE6"/>
    <w:rsid w:val="00A82FBD"/>
    <w:rsid w:val="00A833D7"/>
    <w:rsid w:val="00A8340E"/>
    <w:rsid w:val="00A8366D"/>
    <w:rsid w:val="00A837AB"/>
    <w:rsid w:val="00A837E4"/>
    <w:rsid w:val="00A8391D"/>
    <w:rsid w:val="00A83B2E"/>
    <w:rsid w:val="00A83D62"/>
    <w:rsid w:val="00A83E25"/>
    <w:rsid w:val="00A83E91"/>
    <w:rsid w:val="00A847E7"/>
    <w:rsid w:val="00A84891"/>
    <w:rsid w:val="00A84C22"/>
    <w:rsid w:val="00A84CB9"/>
    <w:rsid w:val="00A85097"/>
    <w:rsid w:val="00A854C4"/>
    <w:rsid w:val="00A86232"/>
    <w:rsid w:val="00A86365"/>
    <w:rsid w:val="00A8763B"/>
    <w:rsid w:val="00A876E0"/>
    <w:rsid w:val="00A87DB8"/>
    <w:rsid w:val="00A90132"/>
    <w:rsid w:val="00A90957"/>
    <w:rsid w:val="00A91167"/>
    <w:rsid w:val="00A91218"/>
    <w:rsid w:val="00A915B9"/>
    <w:rsid w:val="00A91852"/>
    <w:rsid w:val="00A91A18"/>
    <w:rsid w:val="00A91A24"/>
    <w:rsid w:val="00A91B89"/>
    <w:rsid w:val="00A91C08"/>
    <w:rsid w:val="00A92079"/>
    <w:rsid w:val="00A9288F"/>
    <w:rsid w:val="00A9289C"/>
    <w:rsid w:val="00A929AC"/>
    <w:rsid w:val="00A9303A"/>
    <w:rsid w:val="00A93045"/>
    <w:rsid w:val="00A93453"/>
    <w:rsid w:val="00A93563"/>
    <w:rsid w:val="00A93D4F"/>
    <w:rsid w:val="00A94115"/>
    <w:rsid w:val="00A941A2"/>
    <w:rsid w:val="00A941AF"/>
    <w:rsid w:val="00A9461B"/>
    <w:rsid w:val="00A94640"/>
    <w:rsid w:val="00A94D3A"/>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E8B"/>
    <w:rsid w:val="00AA5375"/>
    <w:rsid w:val="00AA55CA"/>
    <w:rsid w:val="00AA5C23"/>
    <w:rsid w:val="00AA70E8"/>
    <w:rsid w:val="00AA71ED"/>
    <w:rsid w:val="00AA7363"/>
    <w:rsid w:val="00AA7D77"/>
    <w:rsid w:val="00AA7D8A"/>
    <w:rsid w:val="00AA7FE1"/>
    <w:rsid w:val="00AB00C5"/>
    <w:rsid w:val="00AB0271"/>
    <w:rsid w:val="00AB0346"/>
    <w:rsid w:val="00AB0668"/>
    <w:rsid w:val="00AB06A0"/>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EE"/>
    <w:rsid w:val="00AB4074"/>
    <w:rsid w:val="00AB463A"/>
    <w:rsid w:val="00AB467C"/>
    <w:rsid w:val="00AB4895"/>
    <w:rsid w:val="00AB4AB3"/>
    <w:rsid w:val="00AB4B66"/>
    <w:rsid w:val="00AB4C78"/>
    <w:rsid w:val="00AB4FA1"/>
    <w:rsid w:val="00AB5051"/>
    <w:rsid w:val="00AB578E"/>
    <w:rsid w:val="00AB58BC"/>
    <w:rsid w:val="00AB58F3"/>
    <w:rsid w:val="00AB6065"/>
    <w:rsid w:val="00AB6388"/>
    <w:rsid w:val="00AB6B97"/>
    <w:rsid w:val="00AB6C4A"/>
    <w:rsid w:val="00AB6DF8"/>
    <w:rsid w:val="00AB7651"/>
    <w:rsid w:val="00AC0313"/>
    <w:rsid w:val="00AC05AC"/>
    <w:rsid w:val="00AC09AB"/>
    <w:rsid w:val="00AC1073"/>
    <w:rsid w:val="00AC117A"/>
    <w:rsid w:val="00AC1184"/>
    <w:rsid w:val="00AC180C"/>
    <w:rsid w:val="00AC1CA3"/>
    <w:rsid w:val="00AC1F86"/>
    <w:rsid w:val="00AC1FD3"/>
    <w:rsid w:val="00AC2882"/>
    <w:rsid w:val="00AC29AA"/>
    <w:rsid w:val="00AC2BEC"/>
    <w:rsid w:val="00AC3043"/>
    <w:rsid w:val="00AC315B"/>
    <w:rsid w:val="00AC37DD"/>
    <w:rsid w:val="00AC38C1"/>
    <w:rsid w:val="00AC3907"/>
    <w:rsid w:val="00AC3BBF"/>
    <w:rsid w:val="00AC4078"/>
    <w:rsid w:val="00AC46D3"/>
    <w:rsid w:val="00AC491B"/>
    <w:rsid w:val="00AC4FED"/>
    <w:rsid w:val="00AC51E5"/>
    <w:rsid w:val="00AC5425"/>
    <w:rsid w:val="00AC56AD"/>
    <w:rsid w:val="00AC5ABB"/>
    <w:rsid w:val="00AC5D60"/>
    <w:rsid w:val="00AC623C"/>
    <w:rsid w:val="00AC6470"/>
    <w:rsid w:val="00AC66C7"/>
    <w:rsid w:val="00AC6A67"/>
    <w:rsid w:val="00AC72CA"/>
    <w:rsid w:val="00AC7CBA"/>
    <w:rsid w:val="00AC7E76"/>
    <w:rsid w:val="00AD0837"/>
    <w:rsid w:val="00AD2053"/>
    <w:rsid w:val="00AD2214"/>
    <w:rsid w:val="00AD26F1"/>
    <w:rsid w:val="00AD30A6"/>
    <w:rsid w:val="00AD31CF"/>
    <w:rsid w:val="00AD40B6"/>
    <w:rsid w:val="00AD4105"/>
    <w:rsid w:val="00AD4374"/>
    <w:rsid w:val="00AD4513"/>
    <w:rsid w:val="00AD4854"/>
    <w:rsid w:val="00AD4CD0"/>
    <w:rsid w:val="00AD4D88"/>
    <w:rsid w:val="00AD506A"/>
    <w:rsid w:val="00AD568D"/>
    <w:rsid w:val="00AD59EE"/>
    <w:rsid w:val="00AD6518"/>
    <w:rsid w:val="00AD6585"/>
    <w:rsid w:val="00AD6593"/>
    <w:rsid w:val="00AD6659"/>
    <w:rsid w:val="00AD6D34"/>
    <w:rsid w:val="00AD7379"/>
    <w:rsid w:val="00AD76C9"/>
    <w:rsid w:val="00AD77A6"/>
    <w:rsid w:val="00AD782D"/>
    <w:rsid w:val="00AD79B7"/>
    <w:rsid w:val="00AE0A81"/>
    <w:rsid w:val="00AE1284"/>
    <w:rsid w:val="00AE1596"/>
    <w:rsid w:val="00AE17C3"/>
    <w:rsid w:val="00AE1846"/>
    <w:rsid w:val="00AE18C1"/>
    <w:rsid w:val="00AE1C16"/>
    <w:rsid w:val="00AE1F89"/>
    <w:rsid w:val="00AE2713"/>
    <w:rsid w:val="00AE2803"/>
    <w:rsid w:val="00AE2CE4"/>
    <w:rsid w:val="00AE2DA9"/>
    <w:rsid w:val="00AE2FCD"/>
    <w:rsid w:val="00AE3113"/>
    <w:rsid w:val="00AE3298"/>
    <w:rsid w:val="00AE3B24"/>
    <w:rsid w:val="00AE4078"/>
    <w:rsid w:val="00AE4231"/>
    <w:rsid w:val="00AE4706"/>
    <w:rsid w:val="00AE4A82"/>
    <w:rsid w:val="00AE4CCD"/>
    <w:rsid w:val="00AE57A3"/>
    <w:rsid w:val="00AE5D8D"/>
    <w:rsid w:val="00AE60E4"/>
    <w:rsid w:val="00AE60E6"/>
    <w:rsid w:val="00AE62CF"/>
    <w:rsid w:val="00AE63A2"/>
    <w:rsid w:val="00AE69C2"/>
    <w:rsid w:val="00AE6A32"/>
    <w:rsid w:val="00AE707A"/>
    <w:rsid w:val="00AE7305"/>
    <w:rsid w:val="00AE74CA"/>
    <w:rsid w:val="00AE7791"/>
    <w:rsid w:val="00AE7B3E"/>
    <w:rsid w:val="00AF05EC"/>
    <w:rsid w:val="00AF0935"/>
    <w:rsid w:val="00AF0C5F"/>
    <w:rsid w:val="00AF0CD2"/>
    <w:rsid w:val="00AF0DAB"/>
    <w:rsid w:val="00AF13F4"/>
    <w:rsid w:val="00AF198E"/>
    <w:rsid w:val="00AF1C21"/>
    <w:rsid w:val="00AF1D4C"/>
    <w:rsid w:val="00AF1E65"/>
    <w:rsid w:val="00AF1EDF"/>
    <w:rsid w:val="00AF21BD"/>
    <w:rsid w:val="00AF224F"/>
    <w:rsid w:val="00AF2651"/>
    <w:rsid w:val="00AF2CEF"/>
    <w:rsid w:val="00AF2DD8"/>
    <w:rsid w:val="00AF2E7C"/>
    <w:rsid w:val="00AF35D9"/>
    <w:rsid w:val="00AF38FE"/>
    <w:rsid w:val="00AF3A7D"/>
    <w:rsid w:val="00AF41A7"/>
    <w:rsid w:val="00AF41EA"/>
    <w:rsid w:val="00AF45D7"/>
    <w:rsid w:val="00AF474E"/>
    <w:rsid w:val="00AF493D"/>
    <w:rsid w:val="00AF4B30"/>
    <w:rsid w:val="00AF4B59"/>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456"/>
    <w:rsid w:val="00B00D3B"/>
    <w:rsid w:val="00B0100D"/>
    <w:rsid w:val="00B0145D"/>
    <w:rsid w:val="00B01ABC"/>
    <w:rsid w:val="00B01DFA"/>
    <w:rsid w:val="00B01F0D"/>
    <w:rsid w:val="00B021D4"/>
    <w:rsid w:val="00B025C3"/>
    <w:rsid w:val="00B02642"/>
    <w:rsid w:val="00B02966"/>
    <w:rsid w:val="00B02F11"/>
    <w:rsid w:val="00B035C9"/>
    <w:rsid w:val="00B0364F"/>
    <w:rsid w:val="00B03973"/>
    <w:rsid w:val="00B04393"/>
    <w:rsid w:val="00B04416"/>
    <w:rsid w:val="00B058A4"/>
    <w:rsid w:val="00B05CF1"/>
    <w:rsid w:val="00B060E9"/>
    <w:rsid w:val="00B061D9"/>
    <w:rsid w:val="00B065E7"/>
    <w:rsid w:val="00B066AC"/>
    <w:rsid w:val="00B066FF"/>
    <w:rsid w:val="00B069D7"/>
    <w:rsid w:val="00B06D34"/>
    <w:rsid w:val="00B06D88"/>
    <w:rsid w:val="00B07475"/>
    <w:rsid w:val="00B07477"/>
    <w:rsid w:val="00B0748F"/>
    <w:rsid w:val="00B10046"/>
    <w:rsid w:val="00B1052F"/>
    <w:rsid w:val="00B10A0D"/>
    <w:rsid w:val="00B10BC2"/>
    <w:rsid w:val="00B10CF5"/>
    <w:rsid w:val="00B114ED"/>
    <w:rsid w:val="00B11CC0"/>
    <w:rsid w:val="00B11EEA"/>
    <w:rsid w:val="00B121EE"/>
    <w:rsid w:val="00B123F0"/>
    <w:rsid w:val="00B125F2"/>
    <w:rsid w:val="00B12E46"/>
    <w:rsid w:val="00B12F30"/>
    <w:rsid w:val="00B1317C"/>
    <w:rsid w:val="00B13944"/>
    <w:rsid w:val="00B13BFD"/>
    <w:rsid w:val="00B14096"/>
    <w:rsid w:val="00B140C0"/>
    <w:rsid w:val="00B14108"/>
    <w:rsid w:val="00B145DD"/>
    <w:rsid w:val="00B14761"/>
    <w:rsid w:val="00B148D6"/>
    <w:rsid w:val="00B149A2"/>
    <w:rsid w:val="00B1501C"/>
    <w:rsid w:val="00B15099"/>
    <w:rsid w:val="00B1526C"/>
    <w:rsid w:val="00B154C2"/>
    <w:rsid w:val="00B1581F"/>
    <w:rsid w:val="00B1586D"/>
    <w:rsid w:val="00B158EA"/>
    <w:rsid w:val="00B163A0"/>
    <w:rsid w:val="00B16645"/>
    <w:rsid w:val="00B167D1"/>
    <w:rsid w:val="00B170C9"/>
    <w:rsid w:val="00B17226"/>
    <w:rsid w:val="00B1737B"/>
    <w:rsid w:val="00B1763F"/>
    <w:rsid w:val="00B1764A"/>
    <w:rsid w:val="00B17D65"/>
    <w:rsid w:val="00B20215"/>
    <w:rsid w:val="00B20E1E"/>
    <w:rsid w:val="00B21465"/>
    <w:rsid w:val="00B21831"/>
    <w:rsid w:val="00B21ADE"/>
    <w:rsid w:val="00B21B47"/>
    <w:rsid w:val="00B21B55"/>
    <w:rsid w:val="00B22613"/>
    <w:rsid w:val="00B22868"/>
    <w:rsid w:val="00B22A37"/>
    <w:rsid w:val="00B2307C"/>
    <w:rsid w:val="00B230E0"/>
    <w:rsid w:val="00B2318F"/>
    <w:rsid w:val="00B23985"/>
    <w:rsid w:val="00B23EB6"/>
    <w:rsid w:val="00B2420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A4"/>
    <w:rsid w:val="00B27741"/>
    <w:rsid w:val="00B2782A"/>
    <w:rsid w:val="00B305EF"/>
    <w:rsid w:val="00B31094"/>
    <w:rsid w:val="00B31350"/>
    <w:rsid w:val="00B31351"/>
    <w:rsid w:val="00B31CA5"/>
    <w:rsid w:val="00B31F09"/>
    <w:rsid w:val="00B320D3"/>
    <w:rsid w:val="00B3212B"/>
    <w:rsid w:val="00B3230B"/>
    <w:rsid w:val="00B32D14"/>
    <w:rsid w:val="00B33044"/>
    <w:rsid w:val="00B333EE"/>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BC"/>
    <w:rsid w:val="00B36B39"/>
    <w:rsid w:val="00B3789B"/>
    <w:rsid w:val="00B37B75"/>
    <w:rsid w:val="00B37C6B"/>
    <w:rsid w:val="00B402C6"/>
    <w:rsid w:val="00B408A7"/>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6DC6"/>
    <w:rsid w:val="00B470B2"/>
    <w:rsid w:val="00B47551"/>
    <w:rsid w:val="00B4766A"/>
    <w:rsid w:val="00B47AFE"/>
    <w:rsid w:val="00B47B8F"/>
    <w:rsid w:val="00B47F94"/>
    <w:rsid w:val="00B50742"/>
    <w:rsid w:val="00B5098D"/>
    <w:rsid w:val="00B5148E"/>
    <w:rsid w:val="00B51964"/>
    <w:rsid w:val="00B51B43"/>
    <w:rsid w:val="00B51C0E"/>
    <w:rsid w:val="00B52760"/>
    <w:rsid w:val="00B52F5D"/>
    <w:rsid w:val="00B5339F"/>
    <w:rsid w:val="00B539B6"/>
    <w:rsid w:val="00B53D18"/>
    <w:rsid w:val="00B54207"/>
    <w:rsid w:val="00B54F05"/>
    <w:rsid w:val="00B5552C"/>
    <w:rsid w:val="00B55A72"/>
    <w:rsid w:val="00B55FBC"/>
    <w:rsid w:val="00B56746"/>
    <w:rsid w:val="00B56E11"/>
    <w:rsid w:val="00B576BE"/>
    <w:rsid w:val="00B57C43"/>
    <w:rsid w:val="00B603F7"/>
    <w:rsid w:val="00B60B24"/>
    <w:rsid w:val="00B61139"/>
    <w:rsid w:val="00B61244"/>
    <w:rsid w:val="00B61456"/>
    <w:rsid w:val="00B61ADD"/>
    <w:rsid w:val="00B61B39"/>
    <w:rsid w:val="00B61EDF"/>
    <w:rsid w:val="00B61F8F"/>
    <w:rsid w:val="00B62104"/>
    <w:rsid w:val="00B625CD"/>
    <w:rsid w:val="00B62818"/>
    <w:rsid w:val="00B6358F"/>
    <w:rsid w:val="00B635C6"/>
    <w:rsid w:val="00B636A0"/>
    <w:rsid w:val="00B63907"/>
    <w:rsid w:val="00B63AD4"/>
    <w:rsid w:val="00B64567"/>
    <w:rsid w:val="00B64945"/>
    <w:rsid w:val="00B64A0A"/>
    <w:rsid w:val="00B65043"/>
    <w:rsid w:val="00B65151"/>
    <w:rsid w:val="00B658AD"/>
    <w:rsid w:val="00B65969"/>
    <w:rsid w:val="00B659AC"/>
    <w:rsid w:val="00B65CB4"/>
    <w:rsid w:val="00B66C2A"/>
    <w:rsid w:val="00B67973"/>
    <w:rsid w:val="00B67E14"/>
    <w:rsid w:val="00B70469"/>
    <w:rsid w:val="00B7046E"/>
    <w:rsid w:val="00B70495"/>
    <w:rsid w:val="00B7078F"/>
    <w:rsid w:val="00B70C10"/>
    <w:rsid w:val="00B70F20"/>
    <w:rsid w:val="00B70FB7"/>
    <w:rsid w:val="00B712B2"/>
    <w:rsid w:val="00B713E5"/>
    <w:rsid w:val="00B71696"/>
    <w:rsid w:val="00B719AE"/>
    <w:rsid w:val="00B719D4"/>
    <w:rsid w:val="00B71CB9"/>
    <w:rsid w:val="00B71DDD"/>
    <w:rsid w:val="00B72084"/>
    <w:rsid w:val="00B723D1"/>
    <w:rsid w:val="00B729C2"/>
    <w:rsid w:val="00B72EEF"/>
    <w:rsid w:val="00B72F5D"/>
    <w:rsid w:val="00B73364"/>
    <w:rsid w:val="00B7389E"/>
    <w:rsid w:val="00B74248"/>
    <w:rsid w:val="00B74A36"/>
    <w:rsid w:val="00B74D59"/>
    <w:rsid w:val="00B75140"/>
    <w:rsid w:val="00B75193"/>
    <w:rsid w:val="00B759CA"/>
    <w:rsid w:val="00B75B96"/>
    <w:rsid w:val="00B75EE5"/>
    <w:rsid w:val="00B75F32"/>
    <w:rsid w:val="00B76101"/>
    <w:rsid w:val="00B76266"/>
    <w:rsid w:val="00B763EE"/>
    <w:rsid w:val="00B773D6"/>
    <w:rsid w:val="00B775C8"/>
    <w:rsid w:val="00B779A8"/>
    <w:rsid w:val="00B77D0F"/>
    <w:rsid w:val="00B802FF"/>
    <w:rsid w:val="00B803C8"/>
    <w:rsid w:val="00B8062F"/>
    <w:rsid w:val="00B807BD"/>
    <w:rsid w:val="00B81130"/>
    <w:rsid w:val="00B8210C"/>
    <w:rsid w:val="00B82178"/>
    <w:rsid w:val="00B8238D"/>
    <w:rsid w:val="00B8254C"/>
    <w:rsid w:val="00B826A9"/>
    <w:rsid w:val="00B82817"/>
    <w:rsid w:val="00B82F4E"/>
    <w:rsid w:val="00B82FE2"/>
    <w:rsid w:val="00B8306C"/>
    <w:rsid w:val="00B83654"/>
    <w:rsid w:val="00B83CFD"/>
    <w:rsid w:val="00B84343"/>
    <w:rsid w:val="00B84449"/>
    <w:rsid w:val="00B84469"/>
    <w:rsid w:val="00B84570"/>
    <w:rsid w:val="00B847A9"/>
    <w:rsid w:val="00B84B40"/>
    <w:rsid w:val="00B84DB8"/>
    <w:rsid w:val="00B8694B"/>
    <w:rsid w:val="00B86DA2"/>
    <w:rsid w:val="00B86E6F"/>
    <w:rsid w:val="00B87270"/>
    <w:rsid w:val="00B8758A"/>
    <w:rsid w:val="00B87E9E"/>
    <w:rsid w:val="00B903D6"/>
    <w:rsid w:val="00B907D7"/>
    <w:rsid w:val="00B90974"/>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3733"/>
    <w:rsid w:val="00B93834"/>
    <w:rsid w:val="00B93B24"/>
    <w:rsid w:val="00B93CE9"/>
    <w:rsid w:val="00B93E84"/>
    <w:rsid w:val="00B94292"/>
    <w:rsid w:val="00B94524"/>
    <w:rsid w:val="00B94A78"/>
    <w:rsid w:val="00B94E2E"/>
    <w:rsid w:val="00B9515D"/>
    <w:rsid w:val="00B9572E"/>
    <w:rsid w:val="00B95D86"/>
    <w:rsid w:val="00B95F98"/>
    <w:rsid w:val="00B9622A"/>
    <w:rsid w:val="00B9643C"/>
    <w:rsid w:val="00B96565"/>
    <w:rsid w:val="00B96633"/>
    <w:rsid w:val="00B96A8E"/>
    <w:rsid w:val="00B96C77"/>
    <w:rsid w:val="00B96DA0"/>
    <w:rsid w:val="00B96FE2"/>
    <w:rsid w:val="00B97468"/>
    <w:rsid w:val="00B97613"/>
    <w:rsid w:val="00B9788D"/>
    <w:rsid w:val="00B97C5A"/>
    <w:rsid w:val="00BA0196"/>
    <w:rsid w:val="00BA02FD"/>
    <w:rsid w:val="00BA07F9"/>
    <w:rsid w:val="00BA1317"/>
    <w:rsid w:val="00BA1832"/>
    <w:rsid w:val="00BA2042"/>
    <w:rsid w:val="00BA20A7"/>
    <w:rsid w:val="00BA23FA"/>
    <w:rsid w:val="00BA2674"/>
    <w:rsid w:val="00BA2965"/>
    <w:rsid w:val="00BA3382"/>
    <w:rsid w:val="00BA3626"/>
    <w:rsid w:val="00BA3B74"/>
    <w:rsid w:val="00BA5099"/>
    <w:rsid w:val="00BA59BB"/>
    <w:rsid w:val="00BA59DE"/>
    <w:rsid w:val="00BA5CA9"/>
    <w:rsid w:val="00BA5F12"/>
    <w:rsid w:val="00BA62B9"/>
    <w:rsid w:val="00BA6919"/>
    <w:rsid w:val="00BA720C"/>
    <w:rsid w:val="00BA7423"/>
    <w:rsid w:val="00BA77AF"/>
    <w:rsid w:val="00BA79D3"/>
    <w:rsid w:val="00BA7A73"/>
    <w:rsid w:val="00BB0827"/>
    <w:rsid w:val="00BB0A08"/>
    <w:rsid w:val="00BB0B3D"/>
    <w:rsid w:val="00BB0B52"/>
    <w:rsid w:val="00BB1748"/>
    <w:rsid w:val="00BB1D60"/>
    <w:rsid w:val="00BB2008"/>
    <w:rsid w:val="00BB270A"/>
    <w:rsid w:val="00BB28A8"/>
    <w:rsid w:val="00BB2CE3"/>
    <w:rsid w:val="00BB3443"/>
    <w:rsid w:val="00BB3A59"/>
    <w:rsid w:val="00BB3E4C"/>
    <w:rsid w:val="00BB4694"/>
    <w:rsid w:val="00BB487A"/>
    <w:rsid w:val="00BB4FAA"/>
    <w:rsid w:val="00BB526E"/>
    <w:rsid w:val="00BB5281"/>
    <w:rsid w:val="00BB5C36"/>
    <w:rsid w:val="00BB619B"/>
    <w:rsid w:val="00BB68FA"/>
    <w:rsid w:val="00BB706B"/>
    <w:rsid w:val="00BB7805"/>
    <w:rsid w:val="00BB79D6"/>
    <w:rsid w:val="00BB7A98"/>
    <w:rsid w:val="00BC0564"/>
    <w:rsid w:val="00BC083B"/>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9EC"/>
    <w:rsid w:val="00BC6A50"/>
    <w:rsid w:val="00BC6EF3"/>
    <w:rsid w:val="00BC729D"/>
    <w:rsid w:val="00BC7627"/>
    <w:rsid w:val="00BC76A1"/>
    <w:rsid w:val="00BC782E"/>
    <w:rsid w:val="00BC7DFC"/>
    <w:rsid w:val="00BC7ECE"/>
    <w:rsid w:val="00BD0328"/>
    <w:rsid w:val="00BD0BC0"/>
    <w:rsid w:val="00BD0D88"/>
    <w:rsid w:val="00BD0EB3"/>
    <w:rsid w:val="00BD0FB8"/>
    <w:rsid w:val="00BD12EE"/>
    <w:rsid w:val="00BD1E8D"/>
    <w:rsid w:val="00BD22C4"/>
    <w:rsid w:val="00BD2B18"/>
    <w:rsid w:val="00BD2CEE"/>
    <w:rsid w:val="00BD34BE"/>
    <w:rsid w:val="00BD36EA"/>
    <w:rsid w:val="00BD38A0"/>
    <w:rsid w:val="00BD3A8D"/>
    <w:rsid w:val="00BD3F3A"/>
    <w:rsid w:val="00BD3F90"/>
    <w:rsid w:val="00BD4123"/>
    <w:rsid w:val="00BD4ADE"/>
    <w:rsid w:val="00BD51B6"/>
    <w:rsid w:val="00BD5227"/>
    <w:rsid w:val="00BD5A37"/>
    <w:rsid w:val="00BD5AEC"/>
    <w:rsid w:val="00BD5D83"/>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4105"/>
    <w:rsid w:val="00BE46A1"/>
    <w:rsid w:val="00BE48EC"/>
    <w:rsid w:val="00BE4B57"/>
    <w:rsid w:val="00BE537B"/>
    <w:rsid w:val="00BE60B4"/>
    <w:rsid w:val="00BE66FA"/>
    <w:rsid w:val="00BE6BED"/>
    <w:rsid w:val="00BE6F8A"/>
    <w:rsid w:val="00BE751E"/>
    <w:rsid w:val="00BE76BE"/>
    <w:rsid w:val="00BE779E"/>
    <w:rsid w:val="00BE7EB3"/>
    <w:rsid w:val="00BF03D5"/>
    <w:rsid w:val="00BF0B5D"/>
    <w:rsid w:val="00BF0B76"/>
    <w:rsid w:val="00BF0D0E"/>
    <w:rsid w:val="00BF0E5F"/>
    <w:rsid w:val="00BF1157"/>
    <w:rsid w:val="00BF1B6B"/>
    <w:rsid w:val="00BF226B"/>
    <w:rsid w:val="00BF2671"/>
    <w:rsid w:val="00BF2799"/>
    <w:rsid w:val="00BF290B"/>
    <w:rsid w:val="00BF2968"/>
    <w:rsid w:val="00BF3010"/>
    <w:rsid w:val="00BF30C5"/>
    <w:rsid w:val="00BF32A4"/>
    <w:rsid w:val="00BF390A"/>
    <w:rsid w:val="00BF3962"/>
    <w:rsid w:val="00BF3F7C"/>
    <w:rsid w:val="00BF4604"/>
    <w:rsid w:val="00BF4D21"/>
    <w:rsid w:val="00BF4F32"/>
    <w:rsid w:val="00BF5132"/>
    <w:rsid w:val="00BF522B"/>
    <w:rsid w:val="00BF5458"/>
    <w:rsid w:val="00BF5472"/>
    <w:rsid w:val="00BF5B3F"/>
    <w:rsid w:val="00BF60DE"/>
    <w:rsid w:val="00BF6381"/>
    <w:rsid w:val="00BF71D2"/>
    <w:rsid w:val="00BF746B"/>
    <w:rsid w:val="00BF74C3"/>
    <w:rsid w:val="00BF77C0"/>
    <w:rsid w:val="00BF7934"/>
    <w:rsid w:val="00C004BB"/>
    <w:rsid w:val="00C00634"/>
    <w:rsid w:val="00C006BC"/>
    <w:rsid w:val="00C00AD0"/>
    <w:rsid w:val="00C00BD3"/>
    <w:rsid w:val="00C00BE4"/>
    <w:rsid w:val="00C00E13"/>
    <w:rsid w:val="00C01164"/>
    <w:rsid w:val="00C012BE"/>
    <w:rsid w:val="00C01345"/>
    <w:rsid w:val="00C0183C"/>
    <w:rsid w:val="00C01C92"/>
    <w:rsid w:val="00C02729"/>
    <w:rsid w:val="00C02983"/>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9EB"/>
    <w:rsid w:val="00C06D3C"/>
    <w:rsid w:val="00C06D78"/>
    <w:rsid w:val="00C07314"/>
    <w:rsid w:val="00C0755A"/>
    <w:rsid w:val="00C0768F"/>
    <w:rsid w:val="00C0774C"/>
    <w:rsid w:val="00C07790"/>
    <w:rsid w:val="00C10269"/>
    <w:rsid w:val="00C105A2"/>
    <w:rsid w:val="00C1074F"/>
    <w:rsid w:val="00C108ED"/>
    <w:rsid w:val="00C10B69"/>
    <w:rsid w:val="00C10C9B"/>
    <w:rsid w:val="00C10F68"/>
    <w:rsid w:val="00C113A7"/>
    <w:rsid w:val="00C1193F"/>
    <w:rsid w:val="00C11B96"/>
    <w:rsid w:val="00C13164"/>
    <w:rsid w:val="00C131F3"/>
    <w:rsid w:val="00C13674"/>
    <w:rsid w:val="00C13F6B"/>
    <w:rsid w:val="00C14361"/>
    <w:rsid w:val="00C146A7"/>
    <w:rsid w:val="00C14835"/>
    <w:rsid w:val="00C1490F"/>
    <w:rsid w:val="00C14AF1"/>
    <w:rsid w:val="00C14CA0"/>
    <w:rsid w:val="00C156A9"/>
    <w:rsid w:val="00C15B8C"/>
    <w:rsid w:val="00C15C5F"/>
    <w:rsid w:val="00C15CF6"/>
    <w:rsid w:val="00C1680B"/>
    <w:rsid w:val="00C16B2D"/>
    <w:rsid w:val="00C1712B"/>
    <w:rsid w:val="00C1778A"/>
    <w:rsid w:val="00C177BA"/>
    <w:rsid w:val="00C17C90"/>
    <w:rsid w:val="00C17CC4"/>
    <w:rsid w:val="00C17E0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B54"/>
    <w:rsid w:val="00C22CB9"/>
    <w:rsid w:val="00C235F4"/>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51AC"/>
    <w:rsid w:val="00C35BE0"/>
    <w:rsid w:val="00C35E8E"/>
    <w:rsid w:val="00C36329"/>
    <w:rsid w:val="00C3638C"/>
    <w:rsid w:val="00C366A5"/>
    <w:rsid w:val="00C367B1"/>
    <w:rsid w:val="00C36943"/>
    <w:rsid w:val="00C36C58"/>
    <w:rsid w:val="00C36D38"/>
    <w:rsid w:val="00C37324"/>
    <w:rsid w:val="00C37639"/>
    <w:rsid w:val="00C376A3"/>
    <w:rsid w:val="00C37735"/>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4113"/>
    <w:rsid w:val="00C44193"/>
    <w:rsid w:val="00C4423C"/>
    <w:rsid w:val="00C44584"/>
    <w:rsid w:val="00C44B68"/>
    <w:rsid w:val="00C452B8"/>
    <w:rsid w:val="00C45462"/>
    <w:rsid w:val="00C45645"/>
    <w:rsid w:val="00C458C0"/>
    <w:rsid w:val="00C45C92"/>
    <w:rsid w:val="00C4607E"/>
    <w:rsid w:val="00C4681B"/>
    <w:rsid w:val="00C469A2"/>
    <w:rsid w:val="00C46B10"/>
    <w:rsid w:val="00C46D23"/>
    <w:rsid w:val="00C46E28"/>
    <w:rsid w:val="00C4711B"/>
    <w:rsid w:val="00C4742D"/>
    <w:rsid w:val="00C47819"/>
    <w:rsid w:val="00C478A7"/>
    <w:rsid w:val="00C47B36"/>
    <w:rsid w:val="00C47E03"/>
    <w:rsid w:val="00C50108"/>
    <w:rsid w:val="00C507E5"/>
    <w:rsid w:val="00C508D9"/>
    <w:rsid w:val="00C50ABB"/>
    <w:rsid w:val="00C50F40"/>
    <w:rsid w:val="00C5114A"/>
    <w:rsid w:val="00C51E97"/>
    <w:rsid w:val="00C521DE"/>
    <w:rsid w:val="00C528A6"/>
    <w:rsid w:val="00C52976"/>
    <w:rsid w:val="00C5331D"/>
    <w:rsid w:val="00C5358E"/>
    <w:rsid w:val="00C5379F"/>
    <w:rsid w:val="00C53F41"/>
    <w:rsid w:val="00C53FED"/>
    <w:rsid w:val="00C54056"/>
    <w:rsid w:val="00C54699"/>
    <w:rsid w:val="00C54B22"/>
    <w:rsid w:val="00C54FAA"/>
    <w:rsid w:val="00C55B0E"/>
    <w:rsid w:val="00C55F69"/>
    <w:rsid w:val="00C56230"/>
    <w:rsid w:val="00C563D3"/>
    <w:rsid w:val="00C563DE"/>
    <w:rsid w:val="00C56494"/>
    <w:rsid w:val="00C5669E"/>
    <w:rsid w:val="00C56A13"/>
    <w:rsid w:val="00C56A43"/>
    <w:rsid w:val="00C56CD9"/>
    <w:rsid w:val="00C56E65"/>
    <w:rsid w:val="00C5724E"/>
    <w:rsid w:val="00C5729A"/>
    <w:rsid w:val="00C5752F"/>
    <w:rsid w:val="00C576B0"/>
    <w:rsid w:val="00C57969"/>
    <w:rsid w:val="00C57BE2"/>
    <w:rsid w:val="00C57CDE"/>
    <w:rsid w:val="00C57F4C"/>
    <w:rsid w:val="00C600BE"/>
    <w:rsid w:val="00C61901"/>
    <w:rsid w:val="00C61AD9"/>
    <w:rsid w:val="00C61CF5"/>
    <w:rsid w:val="00C61EB1"/>
    <w:rsid w:val="00C61FFD"/>
    <w:rsid w:val="00C6227C"/>
    <w:rsid w:val="00C6229A"/>
    <w:rsid w:val="00C6282D"/>
    <w:rsid w:val="00C628CD"/>
    <w:rsid w:val="00C629AC"/>
    <w:rsid w:val="00C62B34"/>
    <w:rsid w:val="00C62B77"/>
    <w:rsid w:val="00C62C13"/>
    <w:rsid w:val="00C62C66"/>
    <w:rsid w:val="00C62E58"/>
    <w:rsid w:val="00C632A3"/>
    <w:rsid w:val="00C63339"/>
    <w:rsid w:val="00C63BE6"/>
    <w:rsid w:val="00C64196"/>
    <w:rsid w:val="00C641FF"/>
    <w:rsid w:val="00C6431C"/>
    <w:rsid w:val="00C65257"/>
    <w:rsid w:val="00C6530E"/>
    <w:rsid w:val="00C65820"/>
    <w:rsid w:val="00C658E9"/>
    <w:rsid w:val="00C659F5"/>
    <w:rsid w:val="00C65AC3"/>
    <w:rsid w:val="00C65B70"/>
    <w:rsid w:val="00C6611C"/>
    <w:rsid w:val="00C66B5F"/>
    <w:rsid w:val="00C66D88"/>
    <w:rsid w:val="00C6733D"/>
    <w:rsid w:val="00C678BD"/>
    <w:rsid w:val="00C6791E"/>
    <w:rsid w:val="00C67998"/>
    <w:rsid w:val="00C67B18"/>
    <w:rsid w:val="00C67C3B"/>
    <w:rsid w:val="00C70079"/>
    <w:rsid w:val="00C7023B"/>
    <w:rsid w:val="00C70508"/>
    <w:rsid w:val="00C705C6"/>
    <w:rsid w:val="00C70C08"/>
    <w:rsid w:val="00C71875"/>
    <w:rsid w:val="00C71CD7"/>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5518"/>
    <w:rsid w:val="00C75C87"/>
    <w:rsid w:val="00C75E8F"/>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841"/>
    <w:rsid w:val="00C81DC2"/>
    <w:rsid w:val="00C81ECB"/>
    <w:rsid w:val="00C822EB"/>
    <w:rsid w:val="00C82D0B"/>
    <w:rsid w:val="00C82D5F"/>
    <w:rsid w:val="00C82D91"/>
    <w:rsid w:val="00C83B1A"/>
    <w:rsid w:val="00C83CD3"/>
    <w:rsid w:val="00C8400F"/>
    <w:rsid w:val="00C84349"/>
    <w:rsid w:val="00C8438C"/>
    <w:rsid w:val="00C845B0"/>
    <w:rsid w:val="00C846E6"/>
    <w:rsid w:val="00C8497B"/>
    <w:rsid w:val="00C85214"/>
    <w:rsid w:val="00C85389"/>
    <w:rsid w:val="00C85C3F"/>
    <w:rsid w:val="00C86074"/>
    <w:rsid w:val="00C863BB"/>
    <w:rsid w:val="00C864DE"/>
    <w:rsid w:val="00C8681C"/>
    <w:rsid w:val="00C868BB"/>
    <w:rsid w:val="00C869CC"/>
    <w:rsid w:val="00C86A82"/>
    <w:rsid w:val="00C86AAF"/>
    <w:rsid w:val="00C86CF0"/>
    <w:rsid w:val="00C873C0"/>
    <w:rsid w:val="00C87802"/>
    <w:rsid w:val="00C87A5F"/>
    <w:rsid w:val="00C87BDA"/>
    <w:rsid w:val="00C9063C"/>
    <w:rsid w:val="00C90692"/>
    <w:rsid w:val="00C906E8"/>
    <w:rsid w:val="00C9086C"/>
    <w:rsid w:val="00C90D14"/>
    <w:rsid w:val="00C910CE"/>
    <w:rsid w:val="00C91214"/>
    <w:rsid w:val="00C918BA"/>
    <w:rsid w:val="00C9194F"/>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A0115"/>
    <w:rsid w:val="00CA041B"/>
    <w:rsid w:val="00CA0756"/>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25C"/>
    <w:rsid w:val="00CA34E6"/>
    <w:rsid w:val="00CA3C2D"/>
    <w:rsid w:val="00CA3D93"/>
    <w:rsid w:val="00CA3FC1"/>
    <w:rsid w:val="00CA40CA"/>
    <w:rsid w:val="00CA42ED"/>
    <w:rsid w:val="00CA4447"/>
    <w:rsid w:val="00CA4A12"/>
    <w:rsid w:val="00CA4A6A"/>
    <w:rsid w:val="00CA57F9"/>
    <w:rsid w:val="00CA5A2D"/>
    <w:rsid w:val="00CA609A"/>
    <w:rsid w:val="00CA6281"/>
    <w:rsid w:val="00CA62C6"/>
    <w:rsid w:val="00CA68C1"/>
    <w:rsid w:val="00CA6F31"/>
    <w:rsid w:val="00CA7693"/>
    <w:rsid w:val="00CA7710"/>
    <w:rsid w:val="00CA799F"/>
    <w:rsid w:val="00CA7A0E"/>
    <w:rsid w:val="00CA7A23"/>
    <w:rsid w:val="00CA7BA1"/>
    <w:rsid w:val="00CB0198"/>
    <w:rsid w:val="00CB0596"/>
    <w:rsid w:val="00CB17AC"/>
    <w:rsid w:val="00CB1B46"/>
    <w:rsid w:val="00CB1CF3"/>
    <w:rsid w:val="00CB25C3"/>
    <w:rsid w:val="00CB320A"/>
    <w:rsid w:val="00CB321E"/>
    <w:rsid w:val="00CB3470"/>
    <w:rsid w:val="00CB3976"/>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DDC"/>
    <w:rsid w:val="00CB7E20"/>
    <w:rsid w:val="00CB7F5B"/>
    <w:rsid w:val="00CC01CA"/>
    <w:rsid w:val="00CC06A8"/>
    <w:rsid w:val="00CC08A8"/>
    <w:rsid w:val="00CC0A56"/>
    <w:rsid w:val="00CC0F71"/>
    <w:rsid w:val="00CC1135"/>
    <w:rsid w:val="00CC13F0"/>
    <w:rsid w:val="00CC16D0"/>
    <w:rsid w:val="00CC3143"/>
    <w:rsid w:val="00CC33C3"/>
    <w:rsid w:val="00CC437A"/>
    <w:rsid w:val="00CC45A1"/>
    <w:rsid w:val="00CC5200"/>
    <w:rsid w:val="00CC6049"/>
    <w:rsid w:val="00CC6730"/>
    <w:rsid w:val="00CC6823"/>
    <w:rsid w:val="00CC691D"/>
    <w:rsid w:val="00CC7D03"/>
    <w:rsid w:val="00CC7D19"/>
    <w:rsid w:val="00CD0231"/>
    <w:rsid w:val="00CD030E"/>
    <w:rsid w:val="00CD0834"/>
    <w:rsid w:val="00CD09C9"/>
    <w:rsid w:val="00CD0BE1"/>
    <w:rsid w:val="00CD0DDC"/>
    <w:rsid w:val="00CD125E"/>
    <w:rsid w:val="00CD1365"/>
    <w:rsid w:val="00CD1727"/>
    <w:rsid w:val="00CD174F"/>
    <w:rsid w:val="00CD186D"/>
    <w:rsid w:val="00CD1954"/>
    <w:rsid w:val="00CD1F26"/>
    <w:rsid w:val="00CD1F9F"/>
    <w:rsid w:val="00CD217F"/>
    <w:rsid w:val="00CD22E7"/>
    <w:rsid w:val="00CD2B61"/>
    <w:rsid w:val="00CD314A"/>
    <w:rsid w:val="00CD31D1"/>
    <w:rsid w:val="00CD33C0"/>
    <w:rsid w:val="00CD35AD"/>
    <w:rsid w:val="00CD3760"/>
    <w:rsid w:val="00CD3915"/>
    <w:rsid w:val="00CD450F"/>
    <w:rsid w:val="00CD4670"/>
    <w:rsid w:val="00CD4674"/>
    <w:rsid w:val="00CD4CBF"/>
    <w:rsid w:val="00CD503E"/>
    <w:rsid w:val="00CD5553"/>
    <w:rsid w:val="00CD63B1"/>
    <w:rsid w:val="00CD66BD"/>
    <w:rsid w:val="00CD6EBB"/>
    <w:rsid w:val="00CD777C"/>
    <w:rsid w:val="00CD7934"/>
    <w:rsid w:val="00CD7A61"/>
    <w:rsid w:val="00CD7CD3"/>
    <w:rsid w:val="00CE02B7"/>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6"/>
    <w:rsid w:val="00CE4F0F"/>
    <w:rsid w:val="00CE57F4"/>
    <w:rsid w:val="00CE59D5"/>
    <w:rsid w:val="00CE5B25"/>
    <w:rsid w:val="00CE62FF"/>
    <w:rsid w:val="00CE6C35"/>
    <w:rsid w:val="00CE6EDF"/>
    <w:rsid w:val="00CE7139"/>
    <w:rsid w:val="00CE7395"/>
    <w:rsid w:val="00CE7652"/>
    <w:rsid w:val="00CE791A"/>
    <w:rsid w:val="00CE7BA6"/>
    <w:rsid w:val="00CE7F3A"/>
    <w:rsid w:val="00CF02D2"/>
    <w:rsid w:val="00CF08A7"/>
    <w:rsid w:val="00CF0BC7"/>
    <w:rsid w:val="00CF1003"/>
    <w:rsid w:val="00CF1CB9"/>
    <w:rsid w:val="00CF22EA"/>
    <w:rsid w:val="00CF23A7"/>
    <w:rsid w:val="00CF2CE1"/>
    <w:rsid w:val="00CF2F77"/>
    <w:rsid w:val="00CF31AB"/>
    <w:rsid w:val="00CF31D6"/>
    <w:rsid w:val="00CF3BD1"/>
    <w:rsid w:val="00CF3F2A"/>
    <w:rsid w:val="00CF4077"/>
    <w:rsid w:val="00CF427E"/>
    <w:rsid w:val="00CF48C9"/>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5EC7"/>
    <w:rsid w:val="00D0642D"/>
    <w:rsid w:val="00D066D4"/>
    <w:rsid w:val="00D06EC0"/>
    <w:rsid w:val="00D06EF0"/>
    <w:rsid w:val="00D06F2E"/>
    <w:rsid w:val="00D06F54"/>
    <w:rsid w:val="00D07083"/>
    <w:rsid w:val="00D0795F"/>
    <w:rsid w:val="00D07CCE"/>
    <w:rsid w:val="00D10554"/>
    <w:rsid w:val="00D10B86"/>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5616"/>
    <w:rsid w:val="00D157DF"/>
    <w:rsid w:val="00D158FE"/>
    <w:rsid w:val="00D15FDB"/>
    <w:rsid w:val="00D1632E"/>
    <w:rsid w:val="00D1654F"/>
    <w:rsid w:val="00D16988"/>
    <w:rsid w:val="00D16B44"/>
    <w:rsid w:val="00D171E7"/>
    <w:rsid w:val="00D1756D"/>
    <w:rsid w:val="00D1789C"/>
    <w:rsid w:val="00D20549"/>
    <w:rsid w:val="00D206CF"/>
    <w:rsid w:val="00D20E67"/>
    <w:rsid w:val="00D218D7"/>
    <w:rsid w:val="00D21B62"/>
    <w:rsid w:val="00D21E5F"/>
    <w:rsid w:val="00D2259C"/>
    <w:rsid w:val="00D22833"/>
    <w:rsid w:val="00D22F16"/>
    <w:rsid w:val="00D235E6"/>
    <w:rsid w:val="00D23B7E"/>
    <w:rsid w:val="00D23F87"/>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714A"/>
    <w:rsid w:val="00D27839"/>
    <w:rsid w:val="00D278E7"/>
    <w:rsid w:val="00D30344"/>
    <w:rsid w:val="00D304C9"/>
    <w:rsid w:val="00D30DB5"/>
    <w:rsid w:val="00D3100D"/>
    <w:rsid w:val="00D3133F"/>
    <w:rsid w:val="00D31C6D"/>
    <w:rsid w:val="00D31FE0"/>
    <w:rsid w:val="00D32399"/>
    <w:rsid w:val="00D32480"/>
    <w:rsid w:val="00D329A5"/>
    <w:rsid w:val="00D330E1"/>
    <w:rsid w:val="00D332CF"/>
    <w:rsid w:val="00D33308"/>
    <w:rsid w:val="00D33810"/>
    <w:rsid w:val="00D33A81"/>
    <w:rsid w:val="00D33A96"/>
    <w:rsid w:val="00D33AFE"/>
    <w:rsid w:val="00D33B63"/>
    <w:rsid w:val="00D33EA7"/>
    <w:rsid w:val="00D348E1"/>
    <w:rsid w:val="00D3497F"/>
    <w:rsid w:val="00D3576F"/>
    <w:rsid w:val="00D3583E"/>
    <w:rsid w:val="00D35B2F"/>
    <w:rsid w:val="00D35B76"/>
    <w:rsid w:val="00D35CBB"/>
    <w:rsid w:val="00D35CD7"/>
    <w:rsid w:val="00D35DD5"/>
    <w:rsid w:val="00D35E36"/>
    <w:rsid w:val="00D3636D"/>
    <w:rsid w:val="00D37391"/>
    <w:rsid w:val="00D376B5"/>
    <w:rsid w:val="00D376C7"/>
    <w:rsid w:val="00D37C1A"/>
    <w:rsid w:val="00D402D8"/>
    <w:rsid w:val="00D40434"/>
    <w:rsid w:val="00D407DA"/>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3FC"/>
    <w:rsid w:val="00D4553D"/>
    <w:rsid w:val="00D45AC2"/>
    <w:rsid w:val="00D45B6A"/>
    <w:rsid w:val="00D46082"/>
    <w:rsid w:val="00D47053"/>
    <w:rsid w:val="00D476BE"/>
    <w:rsid w:val="00D47B35"/>
    <w:rsid w:val="00D47B3F"/>
    <w:rsid w:val="00D500E5"/>
    <w:rsid w:val="00D5022D"/>
    <w:rsid w:val="00D50CCB"/>
    <w:rsid w:val="00D50DAA"/>
    <w:rsid w:val="00D50DDA"/>
    <w:rsid w:val="00D51102"/>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E2"/>
    <w:rsid w:val="00D546D6"/>
    <w:rsid w:val="00D54B1C"/>
    <w:rsid w:val="00D55715"/>
    <w:rsid w:val="00D5591F"/>
    <w:rsid w:val="00D55F0D"/>
    <w:rsid w:val="00D56089"/>
    <w:rsid w:val="00D56434"/>
    <w:rsid w:val="00D56BE0"/>
    <w:rsid w:val="00D56D1C"/>
    <w:rsid w:val="00D56DF4"/>
    <w:rsid w:val="00D56E38"/>
    <w:rsid w:val="00D57131"/>
    <w:rsid w:val="00D5734B"/>
    <w:rsid w:val="00D57438"/>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4C4"/>
    <w:rsid w:val="00D63509"/>
    <w:rsid w:val="00D63AB5"/>
    <w:rsid w:val="00D64049"/>
    <w:rsid w:val="00D64662"/>
    <w:rsid w:val="00D64DC1"/>
    <w:rsid w:val="00D6548B"/>
    <w:rsid w:val="00D65B2A"/>
    <w:rsid w:val="00D65B93"/>
    <w:rsid w:val="00D66222"/>
    <w:rsid w:val="00D662E4"/>
    <w:rsid w:val="00D6639B"/>
    <w:rsid w:val="00D6668C"/>
    <w:rsid w:val="00D6669A"/>
    <w:rsid w:val="00D668E4"/>
    <w:rsid w:val="00D67526"/>
    <w:rsid w:val="00D6765B"/>
    <w:rsid w:val="00D67750"/>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935"/>
    <w:rsid w:val="00D82DE0"/>
    <w:rsid w:val="00D82EA1"/>
    <w:rsid w:val="00D830E2"/>
    <w:rsid w:val="00D8478D"/>
    <w:rsid w:val="00D84964"/>
    <w:rsid w:val="00D84AD8"/>
    <w:rsid w:val="00D84B6F"/>
    <w:rsid w:val="00D84E53"/>
    <w:rsid w:val="00D84EBD"/>
    <w:rsid w:val="00D84EFD"/>
    <w:rsid w:val="00D85446"/>
    <w:rsid w:val="00D85555"/>
    <w:rsid w:val="00D85A99"/>
    <w:rsid w:val="00D85B96"/>
    <w:rsid w:val="00D85BDB"/>
    <w:rsid w:val="00D862F3"/>
    <w:rsid w:val="00D8647E"/>
    <w:rsid w:val="00D864E1"/>
    <w:rsid w:val="00D86768"/>
    <w:rsid w:val="00D87205"/>
    <w:rsid w:val="00D87600"/>
    <w:rsid w:val="00D8760F"/>
    <w:rsid w:val="00D900AE"/>
    <w:rsid w:val="00D904EF"/>
    <w:rsid w:val="00D90B35"/>
    <w:rsid w:val="00D91084"/>
    <w:rsid w:val="00D914B7"/>
    <w:rsid w:val="00D914C9"/>
    <w:rsid w:val="00D915EA"/>
    <w:rsid w:val="00D917C3"/>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2D0"/>
    <w:rsid w:val="00D963CC"/>
    <w:rsid w:val="00D96A89"/>
    <w:rsid w:val="00D96FDA"/>
    <w:rsid w:val="00D96FF7"/>
    <w:rsid w:val="00D971C6"/>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D14"/>
    <w:rsid w:val="00DB0867"/>
    <w:rsid w:val="00DB0A8D"/>
    <w:rsid w:val="00DB0B4F"/>
    <w:rsid w:val="00DB0CC0"/>
    <w:rsid w:val="00DB0DC8"/>
    <w:rsid w:val="00DB0E9F"/>
    <w:rsid w:val="00DB10F6"/>
    <w:rsid w:val="00DB12BF"/>
    <w:rsid w:val="00DB1484"/>
    <w:rsid w:val="00DB1605"/>
    <w:rsid w:val="00DB1994"/>
    <w:rsid w:val="00DB2095"/>
    <w:rsid w:val="00DB21B6"/>
    <w:rsid w:val="00DB2383"/>
    <w:rsid w:val="00DB241A"/>
    <w:rsid w:val="00DB29F0"/>
    <w:rsid w:val="00DB2B25"/>
    <w:rsid w:val="00DB366D"/>
    <w:rsid w:val="00DB37BD"/>
    <w:rsid w:val="00DB39AE"/>
    <w:rsid w:val="00DB3D7A"/>
    <w:rsid w:val="00DB3DD9"/>
    <w:rsid w:val="00DB3F9A"/>
    <w:rsid w:val="00DB421F"/>
    <w:rsid w:val="00DB526A"/>
    <w:rsid w:val="00DB5E24"/>
    <w:rsid w:val="00DB69A6"/>
    <w:rsid w:val="00DB6B5A"/>
    <w:rsid w:val="00DB6E9E"/>
    <w:rsid w:val="00DB70AA"/>
    <w:rsid w:val="00DB7297"/>
    <w:rsid w:val="00DB7648"/>
    <w:rsid w:val="00DB78CA"/>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53F"/>
    <w:rsid w:val="00DC5680"/>
    <w:rsid w:val="00DC5D3B"/>
    <w:rsid w:val="00DC5F04"/>
    <w:rsid w:val="00DC5FB4"/>
    <w:rsid w:val="00DC60DE"/>
    <w:rsid w:val="00DC6442"/>
    <w:rsid w:val="00DC6B4E"/>
    <w:rsid w:val="00DC6C80"/>
    <w:rsid w:val="00DC7373"/>
    <w:rsid w:val="00DC745D"/>
    <w:rsid w:val="00DC74D7"/>
    <w:rsid w:val="00DC773C"/>
    <w:rsid w:val="00DC7844"/>
    <w:rsid w:val="00DC785E"/>
    <w:rsid w:val="00DD05EA"/>
    <w:rsid w:val="00DD0899"/>
    <w:rsid w:val="00DD0C77"/>
    <w:rsid w:val="00DD1411"/>
    <w:rsid w:val="00DD1875"/>
    <w:rsid w:val="00DD1A2F"/>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D7C04"/>
    <w:rsid w:val="00DD7E3E"/>
    <w:rsid w:val="00DE00A2"/>
    <w:rsid w:val="00DE07CB"/>
    <w:rsid w:val="00DE0CB9"/>
    <w:rsid w:val="00DE1776"/>
    <w:rsid w:val="00DE1C8F"/>
    <w:rsid w:val="00DE21D6"/>
    <w:rsid w:val="00DE2241"/>
    <w:rsid w:val="00DE24BC"/>
    <w:rsid w:val="00DE27FE"/>
    <w:rsid w:val="00DE2A2E"/>
    <w:rsid w:val="00DE2D02"/>
    <w:rsid w:val="00DE2DD0"/>
    <w:rsid w:val="00DE32AE"/>
    <w:rsid w:val="00DE39D5"/>
    <w:rsid w:val="00DE3A14"/>
    <w:rsid w:val="00DE3C38"/>
    <w:rsid w:val="00DE3EA1"/>
    <w:rsid w:val="00DE3FCC"/>
    <w:rsid w:val="00DE4276"/>
    <w:rsid w:val="00DE434D"/>
    <w:rsid w:val="00DE46BE"/>
    <w:rsid w:val="00DE495C"/>
    <w:rsid w:val="00DE54C0"/>
    <w:rsid w:val="00DE58DF"/>
    <w:rsid w:val="00DE58E8"/>
    <w:rsid w:val="00DE5F3B"/>
    <w:rsid w:val="00DE6786"/>
    <w:rsid w:val="00DE6AF4"/>
    <w:rsid w:val="00DE6B2B"/>
    <w:rsid w:val="00DE72E9"/>
    <w:rsid w:val="00DE7576"/>
    <w:rsid w:val="00DE7CAF"/>
    <w:rsid w:val="00DE7F51"/>
    <w:rsid w:val="00DF0A09"/>
    <w:rsid w:val="00DF15FF"/>
    <w:rsid w:val="00DF1D6F"/>
    <w:rsid w:val="00DF2269"/>
    <w:rsid w:val="00DF2382"/>
    <w:rsid w:val="00DF24B3"/>
    <w:rsid w:val="00DF2E68"/>
    <w:rsid w:val="00DF2F06"/>
    <w:rsid w:val="00DF401D"/>
    <w:rsid w:val="00DF46A0"/>
    <w:rsid w:val="00DF489C"/>
    <w:rsid w:val="00DF48FE"/>
    <w:rsid w:val="00DF4A23"/>
    <w:rsid w:val="00DF4ACF"/>
    <w:rsid w:val="00DF541A"/>
    <w:rsid w:val="00DF5B8F"/>
    <w:rsid w:val="00DF5C83"/>
    <w:rsid w:val="00DF6206"/>
    <w:rsid w:val="00DF6302"/>
    <w:rsid w:val="00DF63A8"/>
    <w:rsid w:val="00DF66AA"/>
    <w:rsid w:val="00DF6A19"/>
    <w:rsid w:val="00DF74A0"/>
    <w:rsid w:val="00DF74A8"/>
    <w:rsid w:val="00DF7864"/>
    <w:rsid w:val="00DF7AF7"/>
    <w:rsid w:val="00E00755"/>
    <w:rsid w:val="00E007F3"/>
    <w:rsid w:val="00E008ED"/>
    <w:rsid w:val="00E0106D"/>
    <w:rsid w:val="00E011F0"/>
    <w:rsid w:val="00E01319"/>
    <w:rsid w:val="00E01660"/>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1F69"/>
    <w:rsid w:val="00E122C6"/>
    <w:rsid w:val="00E125B8"/>
    <w:rsid w:val="00E1295F"/>
    <w:rsid w:val="00E12CB1"/>
    <w:rsid w:val="00E12EEB"/>
    <w:rsid w:val="00E130A4"/>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1B0"/>
    <w:rsid w:val="00E20E25"/>
    <w:rsid w:val="00E210A4"/>
    <w:rsid w:val="00E2155C"/>
    <w:rsid w:val="00E2162B"/>
    <w:rsid w:val="00E216A2"/>
    <w:rsid w:val="00E216D5"/>
    <w:rsid w:val="00E21EA3"/>
    <w:rsid w:val="00E220BE"/>
    <w:rsid w:val="00E2214A"/>
    <w:rsid w:val="00E2231D"/>
    <w:rsid w:val="00E22885"/>
    <w:rsid w:val="00E22A88"/>
    <w:rsid w:val="00E22BB9"/>
    <w:rsid w:val="00E2323B"/>
    <w:rsid w:val="00E2329D"/>
    <w:rsid w:val="00E235B2"/>
    <w:rsid w:val="00E2373A"/>
    <w:rsid w:val="00E238B0"/>
    <w:rsid w:val="00E23B25"/>
    <w:rsid w:val="00E23B2B"/>
    <w:rsid w:val="00E23FB9"/>
    <w:rsid w:val="00E2427D"/>
    <w:rsid w:val="00E242EE"/>
    <w:rsid w:val="00E24910"/>
    <w:rsid w:val="00E251B6"/>
    <w:rsid w:val="00E253DD"/>
    <w:rsid w:val="00E254FF"/>
    <w:rsid w:val="00E256A7"/>
    <w:rsid w:val="00E259F2"/>
    <w:rsid w:val="00E25D28"/>
    <w:rsid w:val="00E25F99"/>
    <w:rsid w:val="00E26100"/>
    <w:rsid w:val="00E26430"/>
    <w:rsid w:val="00E2656D"/>
    <w:rsid w:val="00E267B3"/>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31A1"/>
    <w:rsid w:val="00E3326B"/>
    <w:rsid w:val="00E33502"/>
    <w:rsid w:val="00E33BC1"/>
    <w:rsid w:val="00E33DA3"/>
    <w:rsid w:val="00E340AF"/>
    <w:rsid w:val="00E34265"/>
    <w:rsid w:val="00E34469"/>
    <w:rsid w:val="00E346B8"/>
    <w:rsid w:val="00E347BB"/>
    <w:rsid w:val="00E34B9D"/>
    <w:rsid w:val="00E34DEE"/>
    <w:rsid w:val="00E3534E"/>
    <w:rsid w:val="00E36279"/>
    <w:rsid w:val="00E36D87"/>
    <w:rsid w:val="00E36DE3"/>
    <w:rsid w:val="00E373AF"/>
    <w:rsid w:val="00E37946"/>
    <w:rsid w:val="00E37D63"/>
    <w:rsid w:val="00E401E3"/>
    <w:rsid w:val="00E4031A"/>
    <w:rsid w:val="00E403C1"/>
    <w:rsid w:val="00E4040F"/>
    <w:rsid w:val="00E40692"/>
    <w:rsid w:val="00E4087E"/>
    <w:rsid w:val="00E4089B"/>
    <w:rsid w:val="00E40AC2"/>
    <w:rsid w:val="00E40B6B"/>
    <w:rsid w:val="00E40E16"/>
    <w:rsid w:val="00E40EB5"/>
    <w:rsid w:val="00E412AE"/>
    <w:rsid w:val="00E41791"/>
    <w:rsid w:val="00E41C27"/>
    <w:rsid w:val="00E41EA7"/>
    <w:rsid w:val="00E427F3"/>
    <w:rsid w:val="00E42991"/>
    <w:rsid w:val="00E42C0C"/>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827"/>
    <w:rsid w:val="00E44B16"/>
    <w:rsid w:val="00E44E3E"/>
    <w:rsid w:val="00E44FD4"/>
    <w:rsid w:val="00E4503B"/>
    <w:rsid w:val="00E45B01"/>
    <w:rsid w:val="00E45DA9"/>
    <w:rsid w:val="00E461F5"/>
    <w:rsid w:val="00E4628C"/>
    <w:rsid w:val="00E46D2D"/>
    <w:rsid w:val="00E47AAE"/>
    <w:rsid w:val="00E47C2D"/>
    <w:rsid w:val="00E47DFF"/>
    <w:rsid w:val="00E47E38"/>
    <w:rsid w:val="00E5079F"/>
    <w:rsid w:val="00E50E12"/>
    <w:rsid w:val="00E50E54"/>
    <w:rsid w:val="00E5140C"/>
    <w:rsid w:val="00E51456"/>
    <w:rsid w:val="00E514F8"/>
    <w:rsid w:val="00E51537"/>
    <w:rsid w:val="00E51669"/>
    <w:rsid w:val="00E51BD7"/>
    <w:rsid w:val="00E51C0A"/>
    <w:rsid w:val="00E51DCF"/>
    <w:rsid w:val="00E5206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5AF"/>
    <w:rsid w:val="00E609F8"/>
    <w:rsid w:val="00E60AD4"/>
    <w:rsid w:val="00E60D2C"/>
    <w:rsid w:val="00E60D75"/>
    <w:rsid w:val="00E60E5F"/>
    <w:rsid w:val="00E611B2"/>
    <w:rsid w:val="00E61597"/>
    <w:rsid w:val="00E618D5"/>
    <w:rsid w:val="00E61A09"/>
    <w:rsid w:val="00E61E69"/>
    <w:rsid w:val="00E6251E"/>
    <w:rsid w:val="00E6294C"/>
    <w:rsid w:val="00E62C09"/>
    <w:rsid w:val="00E62D7C"/>
    <w:rsid w:val="00E62E2C"/>
    <w:rsid w:val="00E6301D"/>
    <w:rsid w:val="00E631AA"/>
    <w:rsid w:val="00E6329E"/>
    <w:rsid w:val="00E636B3"/>
    <w:rsid w:val="00E6376C"/>
    <w:rsid w:val="00E63880"/>
    <w:rsid w:val="00E63A5A"/>
    <w:rsid w:val="00E63F68"/>
    <w:rsid w:val="00E644A5"/>
    <w:rsid w:val="00E64512"/>
    <w:rsid w:val="00E652B9"/>
    <w:rsid w:val="00E655A2"/>
    <w:rsid w:val="00E655DD"/>
    <w:rsid w:val="00E65639"/>
    <w:rsid w:val="00E65BA7"/>
    <w:rsid w:val="00E65BEA"/>
    <w:rsid w:val="00E66117"/>
    <w:rsid w:val="00E6707B"/>
    <w:rsid w:val="00E67179"/>
    <w:rsid w:val="00E67198"/>
    <w:rsid w:val="00E675CA"/>
    <w:rsid w:val="00E67756"/>
    <w:rsid w:val="00E67ABD"/>
    <w:rsid w:val="00E67DAF"/>
    <w:rsid w:val="00E67EED"/>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A27"/>
    <w:rsid w:val="00E73B04"/>
    <w:rsid w:val="00E73D55"/>
    <w:rsid w:val="00E73FDF"/>
    <w:rsid w:val="00E74092"/>
    <w:rsid w:val="00E74889"/>
    <w:rsid w:val="00E74906"/>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CA"/>
    <w:rsid w:val="00E97DAB"/>
    <w:rsid w:val="00EA020E"/>
    <w:rsid w:val="00EA05E0"/>
    <w:rsid w:val="00EA06D9"/>
    <w:rsid w:val="00EA091C"/>
    <w:rsid w:val="00EA0B50"/>
    <w:rsid w:val="00EA22D9"/>
    <w:rsid w:val="00EA25D7"/>
    <w:rsid w:val="00EA26E4"/>
    <w:rsid w:val="00EA292E"/>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874"/>
    <w:rsid w:val="00EA6A84"/>
    <w:rsid w:val="00EA6ED0"/>
    <w:rsid w:val="00EA6F2A"/>
    <w:rsid w:val="00EA7EC4"/>
    <w:rsid w:val="00EB0214"/>
    <w:rsid w:val="00EB032C"/>
    <w:rsid w:val="00EB0AA5"/>
    <w:rsid w:val="00EB0F55"/>
    <w:rsid w:val="00EB1676"/>
    <w:rsid w:val="00EB180D"/>
    <w:rsid w:val="00EB1B32"/>
    <w:rsid w:val="00EB2284"/>
    <w:rsid w:val="00EB26A3"/>
    <w:rsid w:val="00EB275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2D3"/>
    <w:rsid w:val="00EB6A09"/>
    <w:rsid w:val="00EB6A53"/>
    <w:rsid w:val="00EB741B"/>
    <w:rsid w:val="00EB7996"/>
    <w:rsid w:val="00EB7AAF"/>
    <w:rsid w:val="00EB7ACC"/>
    <w:rsid w:val="00EC01D1"/>
    <w:rsid w:val="00EC02AE"/>
    <w:rsid w:val="00EC02C6"/>
    <w:rsid w:val="00EC05B3"/>
    <w:rsid w:val="00EC0B8C"/>
    <w:rsid w:val="00EC0C28"/>
    <w:rsid w:val="00EC0CEC"/>
    <w:rsid w:val="00EC0D97"/>
    <w:rsid w:val="00EC0DFB"/>
    <w:rsid w:val="00EC0E43"/>
    <w:rsid w:val="00EC1198"/>
    <w:rsid w:val="00EC1326"/>
    <w:rsid w:val="00EC1E2D"/>
    <w:rsid w:val="00EC2374"/>
    <w:rsid w:val="00EC2737"/>
    <w:rsid w:val="00EC2A59"/>
    <w:rsid w:val="00EC350A"/>
    <w:rsid w:val="00EC3518"/>
    <w:rsid w:val="00EC3A8B"/>
    <w:rsid w:val="00EC3B2E"/>
    <w:rsid w:val="00EC4052"/>
    <w:rsid w:val="00EC430F"/>
    <w:rsid w:val="00EC470C"/>
    <w:rsid w:val="00EC476C"/>
    <w:rsid w:val="00EC4A71"/>
    <w:rsid w:val="00EC4BB6"/>
    <w:rsid w:val="00EC4FE5"/>
    <w:rsid w:val="00EC541E"/>
    <w:rsid w:val="00EC559D"/>
    <w:rsid w:val="00EC58DC"/>
    <w:rsid w:val="00EC5B44"/>
    <w:rsid w:val="00EC5E4A"/>
    <w:rsid w:val="00EC6DFA"/>
    <w:rsid w:val="00EC7119"/>
    <w:rsid w:val="00EC722D"/>
    <w:rsid w:val="00EC7E5D"/>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7197"/>
    <w:rsid w:val="00ED71A3"/>
    <w:rsid w:val="00ED731D"/>
    <w:rsid w:val="00ED745E"/>
    <w:rsid w:val="00ED7753"/>
    <w:rsid w:val="00ED7AA9"/>
    <w:rsid w:val="00ED7F1D"/>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8A0"/>
    <w:rsid w:val="00EE7F6D"/>
    <w:rsid w:val="00EF017D"/>
    <w:rsid w:val="00EF08B4"/>
    <w:rsid w:val="00EF0CD3"/>
    <w:rsid w:val="00EF0D41"/>
    <w:rsid w:val="00EF0EF9"/>
    <w:rsid w:val="00EF1D2E"/>
    <w:rsid w:val="00EF1D40"/>
    <w:rsid w:val="00EF22D9"/>
    <w:rsid w:val="00EF2FD9"/>
    <w:rsid w:val="00EF3C29"/>
    <w:rsid w:val="00EF451B"/>
    <w:rsid w:val="00EF480B"/>
    <w:rsid w:val="00EF4854"/>
    <w:rsid w:val="00EF4D8F"/>
    <w:rsid w:val="00EF4E60"/>
    <w:rsid w:val="00EF4EB4"/>
    <w:rsid w:val="00EF53B9"/>
    <w:rsid w:val="00EF5507"/>
    <w:rsid w:val="00EF654A"/>
    <w:rsid w:val="00EF65F7"/>
    <w:rsid w:val="00EF6600"/>
    <w:rsid w:val="00EF701B"/>
    <w:rsid w:val="00EF73CD"/>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D0C"/>
    <w:rsid w:val="00F054ED"/>
    <w:rsid w:val="00F058AE"/>
    <w:rsid w:val="00F05A04"/>
    <w:rsid w:val="00F0617F"/>
    <w:rsid w:val="00F064AA"/>
    <w:rsid w:val="00F06747"/>
    <w:rsid w:val="00F06977"/>
    <w:rsid w:val="00F0762C"/>
    <w:rsid w:val="00F07EED"/>
    <w:rsid w:val="00F10070"/>
    <w:rsid w:val="00F10EBF"/>
    <w:rsid w:val="00F10FE8"/>
    <w:rsid w:val="00F11BB0"/>
    <w:rsid w:val="00F11BD5"/>
    <w:rsid w:val="00F1233C"/>
    <w:rsid w:val="00F12884"/>
    <w:rsid w:val="00F12ACC"/>
    <w:rsid w:val="00F12DB6"/>
    <w:rsid w:val="00F130CC"/>
    <w:rsid w:val="00F1343D"/>
    <w:rsid w:val="00F1381C"/>
    <w:rsid w:val="00F1398B"/>
    <w:rsid w:val="00F13CF1"/>
    <w:rsid w:val="00F1414E"/>
    <w:rsid w:val="00F14316"/>
    <w:rsid w:val="00F14799"/>
    <w:rsid w:val="00F14A32"/>
    <w:rsid w:val="00F14D01"/>
    <w:rsid w:val="00F14E6E"/>
    <w:rsid w:val="00F15251"/>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20A5"/>
    <w:rsid w:val="00F2248B"/>
    <w:rsid w:val="00F228BE"/>
    <w:rsid w:val="00F22AB5"/>
    <w:rsid w:val="00F22B93"/>
    <w:rsid w:val="00F22BF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6DB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B8B"/>
    <w:rsid w:val="00F33DBE"/>
    <w:rsid w:val="00F33E1F"/>
    <w:rsid w:val="00F3409C"/>
    <w:rsid w:val="00F341D6"/>
    <w:rsid w:val="00F34528"/>
    <w:rsid w:val="00F346BA"/>
    <w:rsid w:val="00F34859"/>
    <w:rsid w:val="00F34C52"/>
    <w:rsid w:val="00F34FBD"/>
    <w:rsid w:val="00F355A4"/>
    <w:rsid w:val="00F35A64"/>
    <w:rsid w:val="00F35AB3"/>
    <w:rsid w:val="00F35C9D"/>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5D"/>
    <w:rsid w:val="00F4237E"/>
    <w:rsid w:val="00F42526"/>
    <w:rsid w:val="00F425C6"/>
    <w:rsid w:val="00F42CF3"/>
    <w:rsid w:val="00F4325C"/>
    <w:rsid w:val="00F434D1"/>
    <w:rsid w:val="00F43E1C"/>
    <w:rsid w:val="00F43EAD"/>
    <w:rsid w:val="00F44245"/>
    <w:rsid w:val="00F443F7"/>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B10"/>
    <w:rsid w:val="00F51EC0"/>
    <w:rsid w:val="00F52491"/>
    <w:rsid w:val="00F5258F"/>
    <w:rsid w:val="00F52656"/>
    <w:rsid w:val="00F527B9"/>
    <w:rsid w:val="00F528B4"/>
    <w:rsid w:val="00F52910"/>
    <w:rsid w:val="00F52AD7"/>
    <w:rsid w:val="00F52B53"/>
    <w:rsid w:val="00F53300"/>
    <w:rsid w:val="00F53B39"/>
    <w:rsid w:val="00F54143"/>
    <w:rsid w:val="00F5450A"/>
    <w:rsid w:val="00F54610"/>
    <w:rsid w:val="00F54C5F"/>
    <w:rsid w:val="00F54E6F"/>
    <w:rsid w:val="00F55010"/>
    <w:rsid w:val="00F55C1E"/>
    <w:rsid w:val="00F55F2D"/>
    <w:rsid w:val="00F567C6"/>
    <w:rsid w:val="00F56909"/>
    <w:rsid w:val="00F56CB5"/>
    <w:rsid w:val="00F56DCF"/>
    <w:rsid w:val="00F56F79"/>
    <w:rsid w:val="00F5776D"/>
    <w:rsid w:val="00F577FA"/>
    <w:rsid w:val="00F57A16"/>
    <w:rsid w:val="00F57BB2"/>
    <w:rsid w:val="00F57CA4"/>
    <w:rsid w:val="00F57F61"/>
    <w:rsid w:val="00F60110"/>
    <w:rsid w:val="00F6026A"/>
    <w:rsid w:val="00F602FE"/>
    <w:rsid w:val="00F6057E"/>
    <w:rsid w:val="00F60A1A"/>
    <w:rsid w:val="00F60A50"/>
    <w:rsid w:val="00F60AC4"/>
    <w:rsid w:val="00F60B17"/>
    <w:rsid w:val="00F60DD9"/>
    <w:rsid w:val="00F60E27"/>
    <w:rsid w:val="00F610AF"/>
    <w:rsid w:val="00F61D2D"/>
    <w:rsid w:val="00F61DDE"/>
    <w:rsid w:val="00F6201E"/>
    <w:rsid w:val="00F624EE"/>
    <w:rsid w:val="00F62759"/>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D28"/>
    <w:rsid w:val="00F723A8"/>
    <w:rsid w:val="00F72A43"/>
    <w:rsid w:val="00F72BEE"/>
    <w:rsid w:val="00F72C4A"/>
    <w:rsid w:val="00F73027"/>
    <w:rsid w:val="00F73170"/>
    <w:rsid w:val="00F735AF"/>
    <w:rsid w:val="00F73967"/>
    <w:rsid w:val="00F74347"/>
    <w:rsid w:val="00F74BAE"/>
    <w:rsid w:val="00F74C3D"/>
    <w:rsid w:val="00F74D4A"/>
    <w:rsid w:val="00F750CF"/>
    <w:rsid w:val="00F75227"/>
    <w:rsid w:val="00F757D7"/>
    <w:rsid w:val="00F75809"/>
    <w:rsid w:val="00F75D35"/>
    <w:rsid w:val="00F75E09"/>
    <w:rsid w:val="00F768E2"/>
    <w:rsid w:val="00F76FC9"/>
    <w:rsid w:val="00F7722F"/>
    <w:rsid w:val="00F772CB"/>
    <w:rsid w:val="00F77930"/>
    <w:rsid w:val="00F77A9A"/>
    <w:rsid w:val="00F77F61"/>
    <w:rsid w:val="00F801AD"/>
    <w:rsid w:val="00F80398"/>
    <w:rsid w:val="00F80CB0"/>
    <w:rsid w:val="00F80F02"/>
    <w:rsid w:val="00F812DD"/>
    <w:rsid w:val="00F812F0"/>
    <w:rsid w:val="00F81361"/>
    <w:rsid w:val="00F815D1"/>
    <w:rsid w:val="00F817EF"/>
    <w:rsid w:val="00F82204"/>
    <w:rsid w:val="00F82F02"/>
    <w:rsid w:val="00F8353B"/>
    <w:rsid w:val="00F838D2"/>
    <w:rsid w:val="00F8400B"/>
    <w:rsid w:val="00F846CA"/>
    <w:rsid w:val="00F8480E"/>
    <w:rsid w:val="00F84850"/>
    <w:rsid w:val="00F84B55"/>
    <w:rsid w:val="00F854C3"/>
    <w:rsid w:val="00F857FE"/>
    <w:rsid w:val="00F85A65"/>
    <w:rsid w:val="00F85EAB"/>
    <w:rsid w:val="00F86209"/>
    <w:rsid w:val="00F867C1"/>
    <w:rsid w:val="00F869A4"/>
    <w:rsid w:val="00F86B80"/>
    <w:rsid w:val="00F86C1F"/>
    <w:rsid w:val="00F86F38"/>
    <w:rsid w:val="00F870B8"/>
    <w:rsid w:val="00F871F2"/>
    <w:rsid w:val="00F87409"/>
    <w:rsid w:val="00F8777D"/>
    <w:rsid w:val="00F87DD7"/>
    <w:rsid w:val="00F903A2"/>
    <w:rsid w:val="00F911DB"/>
    <w:rsid w:val="00F911DF"/>
    <w:rsid w:val="00F9157A"/>
    <w:rsid w:val="00F91EFF"/>
    <w:rsid w:val="00F92257"/>
    <w:rsid w:val="00F922B3"/>
    <w:rsid w:val="00F922E7"/>
    <w:rsid w:val="00F92E84"/>
    <w:rsid w:val="00F92F38"/>
    <w:rsid w:val="00F930C5"/>
    <w:rsid w:val="00F943A4"/>
    <w:rsid w:val="00F94425"/>
    <w:rsid w:val="00F949BD"/>
    <w:rsid w:val="00F9538E"/>
    <w:rsid w:val="00F95793"/>
    <w:rsid w:val="00F95A25"/>
    <w:rsid w:val="00F95BC2"/>
    <w:rsid w:val="00F95C18"/>
    <w:rsid w:val="00F96628"/>
    <w:rsid w:val="00F96A44"/>
    <w:rsid w:val="00F96BC4"/>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E63"/>
    <w:rsid w:val="00FA1EED"/>
    <w:rsid w:val="00FA2653"/>
    <w:rsid w:val="00FA2953"/>
    <w:rsid w:val="00FA2BB3"/>
    <w:rsid w:val="00FA313A"/>
    <w:rsid w:val="00FA35CC"/>
    <w:rsid w:val="00FA35F5"/>
    <w:rsid w:val="00FA36F9"/>
    <w:rsid w:val="00FA37EC"/>
    <w:rsid w:val="00FA3984"/>
    <w:rsid w:val="00FA4E13"/>
    <w:rsid w:val="00FA5531"/>
    <w:rsid w:val="00FA59CA"/>
    <w:rsid w:val="00FA5A86"/>
    <w:rsid w:val="00FA6261"/>
    <w:rsid w:val="00FA67CC"/>
    <w:rsid w:val="00FA69BF"/>
    <w:rsid w:val="00FA6E77"/>
    <w:rsid w:val="00FB0949"/>
    <w:rsid w:val="00FB0F60"/>
    <w:rsid w:val="00FB0FB7"/>
    <w:rsid w:val="00FB1231"/>
    <w:rsid w:val="00FB1C9F"/>
    <w:rsid w:val="00FB2213"/>
    <w:rsid w:val="00FB2217"/>
    <w:rsid w:val="00FB2D49"/>
    <w:rsid w:val="00FB325E"/>
    <w:rsid w:val="00FB349A"/>
    <w:rsid w:val="00FB361D"/>
    <w:rsid w:val="00FB3626"/>
    <w:rsid w:val="00FB39DC"/>
    <w:rsid w:val="00FB4071"/>
    <w:rsid w:val="00FB419C"/>
    <w:rsid w:val="00FB4210"/>
    <w:rsid w:val="00FB4442"/>
    <w:rsid w:val="00FB4A0F"/>
    <w:rsid w:val="00FB5601"/>
    <w:rsid w:val="00FB59B8"/>
    <w:rsid w:val="00FB59EA"/>
    <w:rsid w:val="00FB6006"/>
    <w:rsid w:val="00FB6257"/>
    <w:rsid w:val="00FB701C"/>
    <w:rsid w:val="00FB749D"/>
    <w:rsid w:val="00FB77B4"/>
    <w:rsid w:val="00FB7E15"/>
    <w:rsid w:val="00FC0240"/>
    <w:rsid w:val="00FC057F"/>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BC3"/>
    <w:rsid w:val="00FC3DD4"/>
    <w:rsid w:val="00FC3EBF"/>
    <w:rsid w:val="00FC41C9"/>
    <w:rsid w:val="00FC45D7"/>
    <w:rsid w:val="00FC4923"/>
    <w:rsid w:val="00FC4CC1"/>
    <w:rsid w:val="00FC5240"/>
    <w:rsid w:val="00FC5260"/>
    <w:rsid w:val="00FC563C"/>
    <w:rsid w:val="00FC578E"/>
    <w:rsid w:val="00FC598D"/>
    <w:rsid w:val="00FC5C93"/>
    <w:rsid w:val="00FC622D"/>
    <w:rsid w:val="00FC6F12"/>
    <w:rsid w:val="00FC6FAE"/>
    <w:rsid w:val="00FC754D"/>
    <w:rsid w:val="00FC764A"/>
    <w:rsid w:val="00FC79D0"/>
    <w:rsid w:val="00FC7CAA"/>
    <w:rsid w:val="00FC7CD8"/>
    <w:rsid w:val="00FC7CE0"/>
    <w:rsid w:val="00FD057D"/>
    <w:rsid w:val="00FD10A7"/>
    <w:rsid w:val="00FD1442"/>
    <w:rsid w:val="00FD1457"/>
    <w:rsid w:val="00FD151A"/>
    <w:rsid w:val="00FD1F5D"/>
    <w:rsid w:val="00FD21B1"/>
    <w:rsid w:val="00FD27D2"/>
    <w:rsid w:val="00FD2D3F"/>
    <w:rsid w:val="00FD2E52"/>
    <w:rsid w:val="00FD30E6"/>
    <w:rsid w:val="00FD33CF"/>
    <w:rsid w:val="00FD3B47"/>
    <w:rsid w:val="00FD3FD3"/>
    <w:rsid w:val="00FD4013"/>
    <w:rsid w:val="00FD407B"/>
    <w:rsid w:val="00FD46BB"/>
    <w:rsid w:val="00FD4830"/>
    <w:rsid w:val="00FD4CEE"/>
    <w:rsid w:val="00FD502B"/>
    <w:rsid w:val="00FD527F"/>
    <w:rsid w:val="00FD55FC"/>
    <w:rsid w:val="00FD5822"/>
    <w:rsid w:val="00FD59AF"/>
    <w:rsid w:val="00FD5C38"/>
    <w:rsid w:val="00FD5E51"/>
    <w:rsid w:val="00FD63FD"/>
    <w:rsid w:val="00FD669E"/>
    <w:rsid w:val="00FD729F"/>
    <w:rsid w:val="00FD7404"/>
    <w:rsid w:val="00FD773F"/>
    <w:rsid w:val="00FD79AF"/>
    <w:rsid w:val="00FE00D4"/>
    <w:rsid w:val="00FE0875"/>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DB6"/>
    <w:rsid w:val="00FE511C"/>
    <w:rsid w:val="00FE526B"/>
    <w:rsid w:val="00FE5CF5"/>
    <w:rsid w:val="00FE60C3"/>
    <w:rsid w:val="00FE613B"/>
    <w:rsid w:val="00FE619C"/>
    <w:rsid w:val="00FE67DA"/>
    <w:rsid w:val="00FE6902"/>
    <w:rsid w:val="00FE69EE"/>
    <w:rsid w:val="00FE6D8F"/>
    <w:rsid w:val="00FE7442"/>
    <w:rsid w:val="00FE751D"/>
    <w:rsid w:val="00FE764D"/>
    <w:rsid w:val="00FE7696"/>
    <w:rsid w:val="00FE7EE9"/>
    <w:rsid w:val="00FF02E3"/>
    <w:rsid w:val="00FF08D4"/>
    <w:rsid w:val="00FF0919"/>
    <w:rsid w:val="00FF091C"/>
    <w:rsid w:val="00FF093D"/>
    <w:rsid w:val="00FF0EB9"/>
    <w:rsid w:val="00FF1ACD"/>
    <w:rsid w:val="00FF1E62"/>
    <w:rsid w:val="00FF1FE9"/>
    <w:rsid w:val="00FF209F"/>
    <w:rsid w:val="00FF2165"/>
    <w:rsid w:val="00FF267E"/>
    <w:rsid w:val="00FF2A7A"/>
    <w:rsid w:val="00FF34BC"/>
    <w:rsid w:val="00FF3640"/>
    <w:rsid w:val="00FF36E2"/>
    <w:rsid w:val="00FF3B33"/>
    <w:rsid w:val="00FF3BCC"/>
    <w:rsid w:val="00FF3DB8"/>
    <w:rsid w:val="00FF3FBD"/>
    <w:rsid w:val="00FF483D"/>
    <w:rsid w:val="00FF4DC3"/>
    <w:rsid w:val="00FF4EB6"/>
    <w:rsid w:val="00FF4FA5"/>
    <w:rsid w:val="00FF53C6"/>
    <w:rsid w:val="00FF5829"/>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6"/>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6"/>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6"/>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7"/>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9348C-CD11-48E1-AA60-EA44EB97D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3676</TotalTime>
  <Pages>4</Pages>
  <Words>1414</Words>
  <Characters>8062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cp:lastModifiedBy>
  <cp:revision>2081</cp:revision>
  <cp:lastPrinted>2018-04-04T09:40:00Z</cp:lastPrinted>
  <dcterms:created xsi:type="dcterms:W3CDTF">2018-11-01T12:39:00Z</dcterms:created>
  <dcterms:modified xsi:type="dcterms:W3CDTF">2021-04-02T04:33:00Z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